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Look w:val="01E0" w:firstRow="1" w:lastRow="1" w:firstColumn="1" w:lastColumn="1" w:noHBand="0" w:noVBand="0"/>
      </w:tblPr>
      <w:tblGrid>
        <w:gridCol w:w="6463"/>
        <w:gridCol w:w="280"/>
        <w:gridCol w:w="3372"/>
      </w:tblGrid>
      <w:tr w:rsidR="008B1954" w:rsidRPr="008B1954" w:rsidTr="008B1954">
        <w:trPr>
          <w:trHeight w:val="4051"/>
        </w:trPr>
        <w:tc>
          <w:tcPr>
            <w:tcW w:w="6463" w:type="dxa"/>
            <w:vAlign w:val="center"/>
          </w:tcPr>
          <w:p w:rsidR="008B1954" w:rsidRPr="008B1954" w:rsidRDefault="008B1954" w:rsidP="008B1954">
            <w:pPr>
              <w:spacing w:after="0" w:line="240" w:lineRule="auto"/>
              <w:ind w:firstLine="709"/>
              <w:rPr>
                <w:b/>
              </w:rPr>
            </w:pPr>
            <w:r w:rsidRPr="008B1954">
              <w:rPr>
                <w:b/>
              </w:rPr>
              <w:t xml:space="preserve">                       </w:t>
            </w:r>
            <w:r w:rsidRPr="008B1954">
              <w:rPr>
                <w:b/>
                <w:noProof/>
                <w:lang w:eastAsia="el-GR"/>
              </w:rPr>
              <w:drawing>
                <wp:inline distT="0" distB="0" distL="0" distR="0" wp14:anchorId="36FC3BAD" wp14:editId="058A1E03">
                  <wp:extent cx="524510" cy="524510"/>
                  <wp:effectExtent l="1905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4510" cy="524510"/>
                          </a:xfrm>
                          <a:prstGeom prst="rect">
                            <a:avLst/>
                          </a:prstGeom>
                          <a:noFill/>
                          <a:ln w="9525">
                            <a:noFill/>
                            <a:miter lim="800000"/>
                            <a:headEnd/>
                            <a:tailEnd/>
                          </a:ln>
                        </pic:spPr>
                      </pic:pic>
                    </a:graphicData>
                  </a:graphic>
                </wp:inline>
              </w:drawing>
            </w:r>
          </w:p>
          <w:p w:rsidR="008B1954" w:rsidRPr="008B1954" w:rsidRDefault="008B1954" w:rsidP="008B1954">
            <w:pPr>
              <w:spacing w:after="0" w:line="240" w:lineRule="auto"/>
              <w:ind w:firstLine="709"/>
              <w:rPr>
                <w:b/>
              </w:rPr>
            </w:pPr>
            <w:r w:rsidRPr="008B1954">
              <w:rPr>
                <w:b/>
              </w:rPr>
              <w:t>ΕΛΛΗΝΙΚΗ ΔΗΜΟΚΡΑΤΙΑ</w:t>
            </w:r>
          </w:p>
          <w:p w:rsidR="008B1954" w:rsidRPr="008B1954" w:rsidRDefault="008B1954" w:rsidP="008B1954">
            <w:pPr>
              <w:spacing w:after="0" w:line="240" w:lineRule="auto"/>
              <w:ind w:firstLine="709"/>
              <w:rPr>
                <w:b/>
              </w:rPr>
            </w:pPr>
            <w:r w:rsidRPr="008B1954">
              <w:rPr>
                <w:b/>
              </w:rPr>
              <w:t>Υ.ΠΑΙ.Θ.Α</w:t>
            </w:r>
          </w:p>
          <w:p w:rsidR="008B1954" w:rsidRPr="008B1954" w:rsidRDefault="008B1954" w:rsidP="008B1954">
            <w:pPr>
              <w:spacing w:after="0" w:line="240" w:lineRule="auto"/>
              <w:ind w:firstLine="709"/>
              <w:rPr>
                <w:b/>
              </w:rPr>
            </w:pPr>
            <w:r w:rsidRPr="008B1954">
              <w:rPr>
                <w:b/>
              </w:rPr>
              <w:t xml:space="preserve">ΠΕΡΙΦΕΡΕΙΑΚΗ ΔΙΕΥΘΥΝΣΗ </w:t>
            </w:r>
          </w:p>
          <w:p w:rsidR="008B1954" w:rsidRPr="008B1954" w:rsidRDefault="008B1954" w:rsidP="008B1954">
            <w:pPr>
              <w:spacing w:after="0" w:line="240" w:lineRule="auto"/>
              <w:ind w:firstLine="709"/>
              <w:rPr>
                <w:b/>
              </w:rPr>
            </w:pPr>
            <w:r w:rsidRPr="008B1954">
              <w:rPr>
                <w:b/>
              </w:rPr>
              <w:t>Π/ΘΜΙΑΣ &amp; Δ/ΘΜΙΑΣ  ΕΚΠ/ΣΗΣ ΙΟΝΙΩΝ ΝΗΣΩΝ</w:t>
            </w:r>
          </w:p>
          <w:p w:rsidR="008B1954" w:rsidRPr="008B1954" w:rsidRDefault="008B1954" w:rsidP="008B1954">
            <w:pPr>
              <w:spacing w:after="0" w:line="240" w:lineRule="auto"/>
              <w:ind w:firstLine="709"/>
              <w:rPr>
                <w:b/>
              </w:rPr>
            </w:pPr>
            <w:r w:rsidRPr="008B1954">
              <w:rPr>
                <w:b/>
              </w:rPr>
              <w:t>Δ/ΝΣΗ  Δ/ΘΜΙΑΣ ΕΚΠ/ΣΗΣ Ν. ΚΕΦΑΛΛΗΝΙΑΣ</w:t>
            </w:r>
          </w:p>
          <w:p w:rsidR="008B1954" w:rsidRPr="008B1954" w:rsidRDefault="008B1954" w:rsidP="008B1954">
            <w:pPr>
              <w:spacing w:after="0" w:line="240" w:lineRule="auto"/>
              <w:ind w:firstLine="709"/>
              <w:rPr>
                <w:b/>
              </w:rPr>
            </w:pPr>
            <w:r w:rsidRPr="008B1954">
              <w:rPr>
                <w:b/>
              </w:rPr>
              <w:t>ΕΝ.Ε.Ε.ΓΥ-Λ ΚΕΦΑΛΟΝΙΑΣ</w:t>
            </w:r>
          </w:p>
          <w:p w:rsidR="008B1954" w:rsidRPr="008B1954" w:rsidRDefault="008B1954" w:rsidP="008B1954">
            <w:pPr>
              <w:spacing w:after="0" w:line="240" w:lineRule="auto"/>
              <w:ind w:firstLine="709"/>
              <w:rPr>
                <w:b/>
              </w:rPr>
            </w:pPr>
            <w:proofErr w:type="spellStart"/>
            <w:r w:rsidRPr="008B1954">
              <w:rPr>
                <w:b/>
              </w:rPr>
              <w:t>Ταχ</w:t>
            </w:r>
            <w:proofErr w:type="spellEnd"/>
            <w:r w:rsidRPr="008B1954">
              <w:rPr>
                <w:b/>
              </w:rPr>
              <w:t>. Δ/</w:t>
            </w:r>
            <w:proofErr w:type="spellStart"/>
            <w:r w:rsidRPr="008B1954">
              <w:rPr>
                <w:b/>
              </w:rPr>
              <w:t>νση</w:t>
            </w:r>
            <w:proofErr w:type="spellEnd"/>
            <w:r w:rsidRPr="008B1954">
              <w:rPr>
                <w:b/>
              </w:rPr>
              <w:t xml:space="preserve">   :</w:t>
            </w:r>
            <w:proofErr w:type="spellStart"/>
            <w:r w:rsidRPr="008B1954">
              <w:rPr>
                <w:b/>
              </w:rPr>
              <w:t>Μπ</w:t>
            </w:r>
            <w:proofErr w:type="spellEnd"/>
            <w:r w:rsidRPr="008B1954">
              <w:rPr>
                <w:b/>
              </w:rPr>
              <w:t xml:space="preserve">. </w:t>
            </w:r>
            <w:proofErr w:type="spellStart"/>
            <w:r w:rsidRPr="008B1954">
              <w:rPr>
                <w:b/>
              </w:rPr>
              <w:t>Άννινου</w:t>
            </w:r>
            <w:proofErr w:type="spellEnd"/>
            <w:r w:rsidRPr="008B1954">
              <w:rPr>
                <w:b/>
              </w:rPr>
              <w:t xml:space="preserve"> 1</w:t>
            </w:r>
          </w:p>
          <w:p w:rsidR="008B1954" w:rsidRPr="008B1954" w:rsidRDefault="008B1954" w:rsidP="008B1954">
            <w:pPr>
              <w:spacing w:after="0" w:line="240" w:lineRule="auto"/>
              <w:ind w:firstLine="709"/>
              <w:rPr>
                <w:b/>
              </w:rPr>
            </w:pPr>
            <w:proofErr w:type="spellStart"/>
            <w:r w:rsidRPr="008B1954">
              <w:rPr>
                <w:b/>
              </w:rPr>
              <w:t>Ταχ</w:t>
            </w:r>
            <w:proofErr w:type="spellEnd"/>
            <w:r w:rsidRPr="008B1954">
              <w:rPr>
                <w:b/>
              </w:rPr>
              <w:t xml:space="preserve">. </w:t>
            </w:r>
            <w:proofErr w:type="spellStart"/>
            <w:r w:rsidRPr="008B1954">
              <w:rPr>
                <w:b/>
              </w:rPr>
              <w:t>Κώδ</w:t>
            </w:r>
            <w:proofErr w:type="spellEnd"/>
            <w:r w:rsidRPr="008B1954">
              <w:rPr>
                <w:b/>
              </w:rPr>
              <w:t>.     :28100, Αργοστόλι</w:t>
            </w:r>
          </w:p>
          <w:p w:rsidR="008B1954" w:rsidRPr="008B1954" w:rsidRDefault="008B1954" w:rsidP="008B1954">
            <w:pPr>
              <w:spacing w:after="0" w:line="240" w:lineRule="auto"/>
              <w:ind w:firstLine="709"/>
              <w:rPr>
                <w:b/>
              </w:rPr>
            </w:pPr>
            <w:proofErr w:type="spellStart"/>
            <w:r w:rsidRPr="008B1954">
              <w:rPr>
                <w:b/>
              </w:rPr>
              <w:t>Τηλέφ</w:t>
            </w:r>
            <w:proofErr w:type="spellEnd"/>
            <w:r w:rsidRPr="008B1954">
              <w:rPr>
                <w:b/>
              </w:rPr>
              <w:t xml:space="preserve">.          : 26710 25967    </w:t>
            </w:r>
          </w:p>
          <w:p w:rsidR="008B1954" w:rsidRPr="008B1954" w:rsidRDefault="008B1954" w:rsidP="008B1954">
            <w:pPr>
              <w:spacing w:after="0" w:line="240" w:lineRule="auto"/>
              <w:ind w:firstLine="709"/>
              <w:rPr>
                <w:b/>
              </w:rPr>
            </w:pPr>
            <w:r w:rsidRPr="008B1954">
              <w:rPr>
                <w:b/>
                <w:lang w:val="en-US"/>
              </w:rPr>
              <w:t>e</w:t>
            </w:r>
            <w:r w:rsidRPr="008B1954">
              <w:rPr>
                <w:b/>
              </w:rPr>
              <w:t>-</w:t>
            </w:r>
            <w:r w:rsidRPr="008B1954">
              <w:rPr>
                <w:b/>
                <w:lang w:val="en-US"/>
              </w:rPr>
              <w:t>mail</w:t>
            </w:r>
            <w:r w:rsidRPr="008B1954">
              <w:rPr>
                <w:b/>
              </w:rPr>
              <w:t xml:space="preserve"> : </w:t>
            </w:r>
            <w:r w:rsidRPr="008B1954">
              <w:rPr>
                <w:b/>
                <w:lang w:val="en-US"/>
              </w:rPr>
              <w:t>mail</w:t>
            </w:r>
            <w:r w:rsidRPr="008B1954">
              <w:rPr>
                <w:b/>
              </w:rPr>
              <w:t>@</w:t>
            </w:r>
            <w:r w:rsidRPr="008B1954">
              <w:rPr>
                <w:b/>
                <w:lang w:val="en-US"/>
              </w:rPr>
              <w:t>gym</w:t>
            </w:r>
            <w:r w:rsidRPr="008B1954">
              <w:rPr>
                <w:b/>
              </w:rPr>
              <w:t>-</w:t>
            </w:r>
            <w:proofErr w:type="spellStart"/>
            <w:r w:rsidRPr="008B1954">
              <w:rPr>
                <w:b/>
                <w:lang w:val="en-US"/>
              </w:rPr>
              <w:t>ee</w:t>
            </w:r>
            <w:proofErr w:type="spellEnd"/>
            <w:r w:rsidRPr="008B1954">
              <w:rPr>
                <w:b/>
              </w:rPr>
              <w:t>-</w:t>
            </w:r>
            <w:proofErr w:type="spellStart"/>
            <w:r w:rsidRPr="008B1954">
              <w:rPr>
                <w:b/>
                <w:lang w:val="en-US"/>
              </w:rPr>
              <w:t>argost</w:t>
            </w:r>
            <w:proofErr w:type="spellEnd"/>
            <w:r w:rsidRPr="008B1954">
              <w:rPr>
                <w:b/>
              </w:rPr>
              <w:t>.</w:t>
            </w:r>
            <w:r w:rsidRPr="008B1954">
              <w:rPr>
                <w:b/>
                <w:lang w:val="en-US"/>
              </w:rPr>
              <w:t>kef</w:t>
            </w:r>
            <w:r w:rsidRPr="008B1954">
              <w:rPr>
                <w:b/>
              </w:rPr>
              <w:t>.</w:t>
            </w:r>
            <w:proofErr w:type="spellStart"/>
            <w:r w:rsidRPr="008B1954">
              <w:rPr>
                <w:b/>
                <w:lang w:val="en-US"/>
              </w:rPr>
              <w:t>sch</w:t>
            </w:r>
            <w:proofErr w:type="spellEnd"/>
            <w:r w:rsidRPr="008B1954">
              <w:rPr>
                <w:b/>
              </w:rPr>
              <w:t>.</w:t>
            </w:r>
            <w:r w:rsidRPr="008B1954">
              <w:rPr>
                <w:b/>
                <w:lang w:val="en-US"/>
              </w:rPr>
              <w:t>gr</w:t>
            </w:r>
          </w:p>
          <w:p w:rsidR="008B1954" w:rsidRPr="008B1954" w:rsidRDefault="008B1954" w:rsidP="008B1954">
            <w:pPr>
              <w:spacing w:after="0" w:line="240" w:lineRule="auto"/>
              <w:ind w:firstLine="709"/>
              <w:rPr>
                <w:b/>
              </w:rPr>
            </w:pPr>
          </w:p>
        </w:tc>
        <w:tc>
          <w:tcPr>
            <w:tcW w:w="280" w:type="dxa"/>
            <w:vAlign w:val="center"/>
          </w:tcPr>
          <w:p w:rsidR="008B1954" w:rsidRPr="008B1954" w:rsidRDefault="008B1954" w:rsidP="008B1954">
            <w:pPr>
              <w:spacing w:after="0" w:line="240" w:lineRule="auto"/>
              <w:ind w:firstLine="709"/>
              <w:rPr>
                <w:b/>
              </w:rPr>
            </w:pPr>
          </w:p>
        </w:tc>
        <w:tc>
          <w:tcPr>
            <w:tcW w:w="3372" w:type="dxa"/>
            <w:vAlign w:val="center"/>
          </w:tcPr>
          <w:p w:rsidR="008B1954" w:rsidRPr="008B1954" w:rsidRDefault="008B1954" w:rsidP="008B1954">
            <w:pPr>
              <w:spacing w:after="0" w:line="240" w:lineRule="auto"/>
              <w:rPr>
                <w:b/>
              </w:rPr>
            </w:pPr>
            <w:r w:rsidRPr="008B1954">
              <w:rPr>
                <w:b/>
              </w:rPr>
              <w:t xml:space="preserve">ΑΡΓΟΣΤΟΛΙ, </w:t>
            </w:r>
            <w:r w:rsidR="009753FD">
              <w:rPr>
                <w:b/>
              </w:rPr>
              <w:t>14</w:t>
            </w:r>
            <w:r w:rsidRPr="008B1954">
              <w:rPr>
                <w:b/>
              </w:rPr>
              <w:t>/</w:t>
            </w:r>
            <w:r>
              <w:rPr>
                <w:b/>
              </w:rPr>
              <w:t>3</w:t>
            </w:r>
            <w:r w:rsidRPr="008B1954">
              <w:rPr>
                <w:b/>
              </w:rPr>
              <w:t>/2024</w:t>
            </w:r>
          </w:p>
          <w:p w:rsidR="008B1954" w:rsidRPr="008B1954" w:rsidRDefault="008B1954" w:rsidP="008B1954">
            <w:pPr>
              <w:spacing w:after="0" w:line="240" w:lineRule="auto"/>
              <w:rPr>
                <w:b/>
              </w:rPr>
            </w:pPr>
            <w:r w:rsidRPr="008B1954">
              <w:rPr>
                <w:b/>
              </w:rPr>
              <w:t xml:space="preserve">Αριθ. </w:t>
            </w:r>
            <w:proofErr w:type="spellStart"/>
            <w:r w:rsidRPr="008B1954">
              <w:rPr>
                <w:b/>
              </w:rPr>
              <w:t>Πρωτ</w:t>
            </w:r>
            <w:proofErr w:type="spellEnd"/>
            <w:r w:rsidRPr="008B1954">
              <w:rPr>
                <w:b/>
              </w:rPr>
              <w:t xml:space="preserve">: </w:t>
            </w:r>
            <w:r>
              <w:rPr>
                <w:b/>
              </w:rPr>
              <w:t>155</w:t>
            </w:r>
          </w:p>
          <w:p w:rsidR="008B1954" w:rsidRPr="008B1954" w:rsidRDefault="008B1954" w:rsidP="008B1954">
            <w:pPr>
              <w:spacing w:after="0" w:line="240" w:lineRule="auto"/>
              <w:ind w:firstLine="709"/>
              <w:rPr>
                <w:b/>
                <w:i/>
              </w:rPr>
            </w:pPr>
            <w:r w:rsidRPr="008B1954">
              <w:rPr>
                <w:b/>
                <w:i/>
              </w:rPr>
              <w:t xml:space="preserve">  </w:t>
            </w:r>
          </w:p>
          <w:p w:rsidR="008B1954" w:rsidRPr="008B1954" w:rsidRDefault="008B1954" w:rsidP="008B1954">
            <w:pPr>
              <w:spacing w:after="0" w:line="240" w:lineRule="auto"/>
              <w:ind w:firstLine="709"/>
              <w:rPr>
                <w:b/>
                <w:i/>
              </w:rPr>
            </w:pPr>
          </w:p>
          <w:p w:rsidR="008B1954" w:rsidRPr="008B1954" w:rsidRDefault="008B1954" w:rsidP="008B1954">
            <w:pPr>
              <w:spacing w:after="0" w:line="240" w:lineRule="auto"/>
              <w:ind w:firstLine="709"/>
              <w:rPr>
                <w:b/>
                <w:i/>
              </w:rPr>
            </w:pPr>
          </w:p>
          <w:p w:rsidR="008B1954" w:rsidRPr="008B1954" w:rsidRDefault="008B1954" w:rsidP="008B1954">
            <w:pPr>
              <w:spacing w:after="0" w:line="240" w:lineRule="auto"/>
              <w:rPr>
                <w:b/>
              </w:rPr>
            </w:pPr>
            <w:r w:rsidRPr="008B1954">
              <w:rPr>
                <w:b/>
              </w:rPr>
              <w:t xml:space="preserve">Προς: Ταξιδιωτικά Γραφεία </w:t>
            </w:r>
            <w:proofErr w:type="spellStart"/>
            <w:r w:rsidRPr="008B1954">
              <w:rPr>
                <w:b/>
              </w:rPr>
              <w:t>Κεφ</w:t>
            </w:r>
            <w:proofErr w:type="spellEnd"/>
            <w:r w:rsidRPr="008B1954">
              <w:rPr>
                <w:b/>
              </w:rPr>
              <w:t xml:space="preserve">/νιας (δια της ΔΔΕ </w:t>
            </w:r>
            <w:proofErr w:type="spellStart"/>
            <w:r w:rsidRPr="008B1954">
              <w:rPr>
                <w:b/>
              </w:rPr>
              <w:t>Κεφ</w:t>
            </w:r>
            <w:proofErr w:type="spellEnd"/>
            <w:r w:rsidRPr="008B1954">
              <w:rPr>
                <w:b/>
              </w:rPr>
              <w:t>/νιας)</w:t>
            </w:r>
          </w:p>
          <w:p w:rsidR="008B1954" w:rsidRPr="008B1954" w:rsidRDefault="008B1954" w:rsidP="008B1954">
            <w:pPr>
              <w:spacing w:after="0" w:line="240" w:lineRule="auto"/>
              <w:ind w:firstLine="709"/>
              <w:rPr>
                <w:b/>
                <w:i/>
              </w:rPr>
            </w:pPr>
          </w:p>
        </w:tc>
      </w:tr>
    </w:tbl>
    <w:p w:rsidR="001B72C3" w:rsidRDefault="001B72C3" w:rsidP="001B72C3">
      <w:pPr>
        <w:spacing w:after="0" w:line="240" w:lineRule="auto"/>
        <w:ind w:firstLine="709"/>
      </w:pPr>
      <w:bookmarkStart w:id="0" w:name="_GoBack"/>
      <w:bookmarkEnd w:id="0"/>
    </w:p>
    <w:p w:rsidR="008B1954" w:rsidRPr="008B1954" w:rsidRDefault="008B1954" w:rsidP="008B1954">
      <w:pPr>
        <w:tabs>
          <w:tab w:val="center" w:pos="5032"/>
        </w:tabs>
        <w:spacing w:after="0"/>
        <w:rPr>
          <w:b/>
        </w:rPr>
      </w:pPr>
    </w:p>
    <w:p w:rsidR="008B1954" w:rsidRDefault="008B1954" w:rsidP="001B72C3">
      <w:pPr>
        <w:spacing w:after="0"/>
      </w:pPr>
    </w:p>
    <w:p w:rsidR="008B1954" w:rsidRDefault="008B1954" w:rsidP="001B72C3">
      <w:pPr>
        <w:spacing w:after="0"/>
      </w:pPr>
    </w:p>
    <w:p w:rsidR="001B72C3" w:rsidRDefault="001B72C3" w:rsidP="001B72C3">
      <w:pPr>
        <w:spacing w:after="0"/>
        <w:rPr>
          <w:b/>
        </w:rPr>
      </w:pPr>
      <w:r w:rsidRPr="008B1954">
        <w:rPr>
          <w:b/>
        </w:rPr>
        <w:t>ΘΕΜΑ</w:t>
      </w:r>
      <w:r>
        <w:t xml:space="preserve">: </w:t>
      </w:r>
      <w:r w:rsidRPr="005A7B5E">
        <w:rPr>
          <w:b/>
        </w:rPr>
        <w:t xml:space="preserve">Πρόκληση εκδήλωσης ενδιαφέροντος για την πραγματοποίηση </w:t>
      </w:r>
      <w:r w:rsidR="003A157A">
        <w:rPr>
          <w:b/>
        </w:rPr>
        <w:t>διήμερης</w:t>
      </w:r>
      <w:r w:rsidR="00A16B41">
        <w:rPr>
          <w:b/>
        </w:rPr>
        <w:t xml:space="preserve"> </w:t>
      </w:r>
      <w:r w:rsidRPr="005A7B5E">
        <w:rPr>
          <w:b/>
        </w:rPr>
        <w:t xml:space="preserve"> εκπαιδευτικής εκδρομής </w:t>
      </w:r>
      <w:r w:rsidR="00D05A26">
        <w:rPr>
          <w:b/>
        </w:rPr>
        <w:t>του Ενιαίου Ειδικού Επαγγελματικού Γυμνασίου Λυκείου Κεφαλονιάς</w:t>
      </w:r>
      <w:r w:rsidR="005A6552">
        <w:rPr>
          <w:b/>
        </w:rPr>
        <w:t xml:space="preserve"> (ΕΝ.Ε.Ε.ΓΥ-Λ)</w:t>
      </w:r>
    </w:p>
    <w:p w:rsidR="008B1954" w:rsidRPr="005A7B5E" w:rsidRDefault="008B1954" w:rsidP="001B72C3">
      <w:pPr>
        <w:spacing w:after="0"/>
        <w:rPr>
          <w:b/>
        </w:rPr>
      </w:pPr>
    </w:p>
    <w:p w:rsidR="001B72C3" w:rsidRDefault="001B72C3" w:rsidP="001B72C3">
      <w:pPr>
        <w:spacing w:after="0"/>
        <w:jc w:val="both"/>
      </w:pPr>
      <w:r>
        <w:t>Ο</w:t>
      </w:r>
      <w:r w:rsidR="0034250F">
        <w:t xml:space="preserve"> Αναπληρωτής</w:t>
      </w:r>
      <w:r>
        <w:t xml:space="preserve"> Διευθυντής του </w:t>
      </w:r>
      <w:r w:rsidR="005A6552">
        <w:t xml:space="preserve">Ενιαίου Ειδικού Επαγγελματικού Γυμνασίου Λυκείου Κεφαλονιάς (ΕΝ.Ε.Ε.ΓΥ-Λ) </w:t>
      </w:r>
      <w:r>
        <w:t>έχοντας υπ’ όψιν:</w:t>
      </w:r>
    </w:p>
    <w:p w:rsidR="001B72C3" w:rsidRDefault="001B72C3" w:rsidP="001B72C3">
      <w:pPr>
        <w:spacing w:after="0"/>
        <w:jc w:val="both"/>
      </w:pPr>
      <w:r>
        <w:t xml:space="preserve">α) τις διατάξεις των άρθρων 2 και 9-17 της υπ’ αριθμ.20883/ΓΔ4/12-02-2020 απόφασης ΥΠΑΙΘ (ΦΕΚ  456/13-2-2020) «Εκδρομές-Εκπαιδευτικές επισκέψεις και μετακινήσεις των μαθητών/τριών Δημόσιων και Ιδιωτικών Σχολείων Δευτεροβάθμιας Εκπαίδευσης εντός και εκτός χώρας» </w:t>
      </w:r>
    </w:p>
    <w:p w:rsidR="001B72C3" w:rsidRDefault="001B72C3" w:rsidP="001B72C3">
      <w:pPr>
        <w:spacing w:after="0"/>
        <w:jc w:val="both"/>
      </w:pPr>
      <w:r>
        <w:t xml:space="preserve">β) τις διατάξεις του άρθρου 4 της υπ’ </w:t>
      </w:r>
      <w:proofErr w:type="spellStart"/>
      <w:r>
        <w:t>αριθμ</w:t>
      </w:r>
      <w:proofErr w:type="spellEnd"/>
      <w:r>
        <w:t xml:space="preserve">. Δ1α/ΓΠ.οικ </w:t>
      </w:r>
      <w:r w:rsidRPr="00537BD0">
        <w:t>50908</w:t>
      </w:r>
      <w:r>
        <w:t>/</w:t>
      </w:r>
      <w:r w:rsidRPr="00537BD0">
        <w:t>7</w:t>
      </w:r>
      <w:r>
        <w:t>-9-202</w:t>
      </w:r>
      <w:r w:rsidRPr="00537BD0">
        <w:t>2</w:t>
      </w:r>
      <w:r>
        <w:t xml:space="preserve"> ΚΥΑ «Λειτουργία των εκπαιδευτικών μονάδων Πρωτοβάθμιας και  Δευτεροβάθμιας Εκπαίδευσης […] κατά την έναρξη του σχολικού έτους 2021-2022 και μέτρα για την αποφυγή διάδοσης τους </w:t>
      </w:r>
      <w:proofErr w:type="spellStart"/>
      <w:r>
        <w:t>κορωνοϊού</w:t>
      </w:r>
      <w:proofErr w:type="spellEnd"/>
      <w:r>
        <w:t xml:space="preserve"> </w:t>
      </w:r>
      <w:r>
        <w:rPr>
          <w:lang w:val="en-US"/>
        </w:rPr>
        <w:t>COVID</w:t>
      </w:r>
      <w:r>
        <w:t xml:space="preserve">-19 κατά τη λειτουργία τους» ΦΕΚ </w:t>
      </w:r>
      <w:r w:rsidRPr="00537BD0">
        <w:t>4695/7-9-2022</w:t>
      </w:r>
      <w:r>
        <w:t>»</w:t>
      </w:r>
    </w:p>
    <w:p w:rsidR="001B72C3" w:rsidRDefault="001B72C3" w:rsidP="001B72C3">
      <w:pPr>
        <w:spacing w:after="0"/>
        <w:jc w:val="both"/>
      </w:pPr>
      <w:r>
        <w:t>Καλούμε κάθε ενδιαφερόμενο τουριστικό γραφείο κάτοχο του προβλεπόμενου από την κείμενη νομοθεσία σε ισχύ ειδικού σήματος λειτουργίας, να υποβάλει έγγραφες κλειστές προσφορές για την πραγματοποίη</w:t>
      </w:r>
      <w:r w:rsidR="00A16B41">
        <w:t xml:space="preserve">ση εκπαιδευτικής εκδρομής της  </w:t>
      </w:r>
      <w:proofErr w:type="spellStart"/>
      <w:r w:rsidR="00A16B41">
        <w:t>Α</w:t>
      </w:r>
      <w:r>
        <w:t>΄</w:t>
      </w:r>
      <w:r w:rsidR="00A16B41">
        <w:t>και</w:t>
      </w:r>
      <w:proofErr w:type="spellEnd"/>
      <w:r w:rsidR="00A16B41">
        <w:t xml:space="preserve"> </w:t>
      </w:r>
      <w:proofErr w:type="spellStart"/>
      <w:r w:rsidR="00A16B41">
        <w:t>Β΄</w:t>
      </w:r>
      <w:r w:rsidR="00D05A26">
        <w:t>και</w:t>
      </w:r>
      <w:proofErr w:type="spellEnd"/>
      <w:r w:rsidR="00D05A26">
        <w:t xml:space="preserve"> Γ΄ </w:t>
      </w:r>
      <w:r w:rsidR="00887EC2">
        <w:t xml:space="preserve">Λυκείου </w:t>
      </w:r>
      <w:r>
        <w:t xml:space="preserve"> </w:t>
      </w:r>
      <w:r w:rsidR="00887EC2">
        <w:t>του Ενιαίου Ειδικού Επαγγελματικού Γυμνασίου – Λυκείου Κεφαλονιάς</w:t>
      </w:r>
      <w:r w:rsidR="00A16B41">
        <w:t>, στο πλαίσιο των Προγραμμάτων Σχολικών Δραστηριοτήτων που υλοποιούνται στο τρέχον σχολικό έτος</w:t>
      </w:r>
      <w:r>
        <w:t>.</w:t>
      </w:r>
    </w:p>
    <w:p w:rsidR="001B72C3" w:rsidRDefault="001B72C3" w:rsidP="001B72C3">
      <w:pPr>
        <w:spacing w:after="0"/>
      </w:pPr>
    </w:p>
    <w:p w:rsidR="001B72C3" w:rsidRDefault="001B72C3" w:rsidP="001B72C3">
      <w:pPr>
        <w:spacing w:after="0"/>
        <w:jc w:val="center"/>
        <w:rPr>
          <w:b/>
          <w:u w:val="single"/>
        </w:rPr>
      </w:pPr>
      <w:r w:rsidRPr="00ED74D1">
        <w:rPr>
          <w:b/>
          <w:u w:val="single"/>
        </w:rPr>
        <w:t>ΜΕΡΟΣ Α΄: ΠΡΟΟΡΙΣΜΟΣ ΚΑΙ ΔΙΑΡΚΕΙΑ</w:t>
      </w:r>
    </w:p>
    <w:p w:rsidR="001B72C3" w:rsidRDefault="001B72C3" w:rsidP="001B72C3">
      <w:pPr>
        <w:spacing w:after="0"/>
        <w:jc w:val="both"/>
      </w:pPr>
      <w:r w:rsidRPr="00787716">
        <w:rPr>
          <w:b/>
          <w:sz w:val="24"/>
          <w:szCs w:val="24"/>
        </w:rPr>
        <w:t>Α. Προορισμός</w:t>
      </w:r>
      <w:r>
        <w:t xml:space="preserve">: Η εκδρομή έχει προορισμό </w:t>
      </w:r>
      <w:r w:rsidR="00EF003C">
        <w:t xml:space="preserve">την </w:t>
      </w:r>
      <w:r w:rsidR="00D94129">
        <w:t>Ιθάκη</w:t>
      </w:r>
      <w:r>
        <w:t xml:space="preserve"> και θα πραγματοποιηθεί από </w:t>
      </w:r>
      <w:r w:rsidR="00D05A26">
        <w:rPr>
          <w:b/>
        </w:rPr>
        <w:t xml:space="preserve">το Σάββατο 20 Απριλίου έως την Κυριακή 21 Απριλίου </w:t>
      </w:r>
      <w:r w:rsidR="00D94129">
        <w:rPr>
          <w:b/>
        </w:rPr>
        <w:t>στην Ιθάκη</w:t>
      </w:r>
      <w:r w:rsidR="005E5649">
        <w:rPr>
          <w:b/>
        </w:rPr>
        <w:t xml:space="preserve"> </w:t>
      </w:r>
      <w:r w:rsidR="005E5649">
        <w:t>(</w:t>
      </w:r>
      <w:r w:rsidR="00D94129">
        <w:t>μία</w:t>
      </w:r>
      <w:r w:rsidR="00EF003C">
        <w:t xml:space="preserve"> διανυκτ</w:t>
      </w:r>
      <w:r w:rsidR="00D94129">
        <w:t>έρευση</w:t>
      </w:r>
      <w:r w:rsidR="00EF003C">
        <w:t xml:space="preserve"> </w:t>
      </w:r>
      <w:r w:rsidR="00D05A26">
        <w:t>στ</w:t>
      </w:r>
      <w:r w:rsidR="00D94129">
        <w:t>ην</w:t>
      </w:r>
      <w:r w:rsidR="00D05A26">
        <w:t xml:space="preserve"> </w:t>
      </w:r>
      <w:r w:rsidR="00D94129">
        <w:t>Ιθάκη</w:t>
      </w:r>
      <w:r>
        <w:t>)</w:t>
      </w:r>
      <w:r w:rsidR="005E5649">
        <w:t>.</w:t>
      </w:r>
    </w:p>
    <w:p w:rsidR="001B72C3" w:rsidRDefault="001B72C3" w:rsidP="001B72C3">
      <w:pPr>
        <w:spacing w:after="0"/>
        <w:jc w:val="both"/>
      </w:pPr>
      <w:r>
        <w:t xml:space="preserve">Κατά τη διάρκεια της εκδρομής θα  πραγματοποιηθούν με αφετηρία και επιστροφή </w:t>
      </w:r>
      <w:r w:rsidR="00D05A26">
        <w:t xml:space="preserve">το </w:t>
      </w:r>
      <w:r w:rsidR="00762AAA">
        <w:t>ΚΕΠΕΑ Ι</w:t>
      </w:r>
      <w:r w:rsidR="00762AAA">
        <w:tab/>
      </w:r>
      <w:proofErr w:type="spellStart"/>
      <w:r w:rsidR="00762AAA">
        <w:t>θάκης</w:t>
      </w:r>
      <w:proofErr w:type="spellEnd"/>
      <w:r w:rsidR="00762AAA">
        <w:t xml:space="preserve"> επ</w:t>
      </w:r>
      <w:r>
        <w:t>ισκέψεις σε αξιοθέατα και χώρους της πόλης και πέριξ αυτής σύμφωνα με το πρόγ</w:t>
      </w:r>
      <w:r w:rsidR="00762AAA">
        <w:t xml:space="preserve">ραμμα </w:t>
      </w:r>
      <w:r>
        <w:t>, ειδικότερα:</w:t>
      </w:r>
    </w:p>
    <w:p w:rsidR="00762AAA" w:rsidRPr="00762AAA" w:rsidRDefault="00762AAA" w:rsidP="00762AAA">
      <w:pPr>
        <w:pStyle w:val="a3"/>
        <w:numPr>
          <w:ilvl w:val="0"/>
          <w:numId w:val="4"/>
        </w:numPr>
        <w:spacing w:after="0"/>
        <w:jc w:val="both"/>
      </w:pPr>
      <w:r w:rsidRPr="00762AAA">
        <w:rPr>
          <w:color w:val="000000"/>
        </w:rPr>
        <w:t>Αναχώρηση από Κ</w:t>
      </w:r>
      <w:r w:rsidR="003A157A">
        <w:rPr>
          <w:color w:val="000000"/>
        </w:rPr>
        <w:t>Ε</w:t>
      </w:r>
      <w:r w:rsidRPr="00762AAA">
        <w:rPr>
          <w:color w:val="000000"/>
        </w:rPr>
        <w:t>ΠΕ</w:t>
      </w:r>
      <w:r w:rsidR="003A157A">
        <w:rPr>
          <w:color w:val="000000"/>
        </w:rPr>
        <w:t>Α</w:t>
      </w:r>
      <w:r w:rsidRPr="00762AAA">
        <w:rPr>
          <w:color w:val="000000"/>
        </w:rPr>
        <w:t xml:space="preserve"> Ιθάκης προς: Μοναστήρι Παναγίας των Καθαρών, </w:t>
      </w:r>
      <w:proofErr w:type="spellStart"/>
      <w:r w:rsidRPr="00762AAA">
        <w:rPr>
          <w:color w:val="000000"/>
        </w:rPr>
        <w:t>Ανωγή</w:t>
      </w:r>
      <w:proofErr w:type="spellEnd"/>
      <w:r w:rsidRPr="00762AAA">
        <w:rPr>
          <w:color w:val="000000"/>
        </w:rPr>
        <w:t xml:space="preserve">, Εκκλησία Κοίμησης Θεοτόκου, </w:t>
      </w:r>
      <w:proofErr w:type="spellStart"/>
      <w:r w:rsidRPr="00762AAA">
        <w:rPr>
          <w:color w:val="000000"/>
        </w:rPr>
        <w:t>Μενίρ</w:t>
      </w:r>
      <w:proofErr w:type="spellEnd"/>
      <w:r w:rsidRPr="00762AAA">
        <w:rPr>
          <w:color w:val="000000"/>
        </w:rPr>
        <w:t xml:space="preserve">, Σταυρός, </w:t>
      </w:r>
      <w:proofErr w:type="spellStart"/>
      <w:r w:rsidRPr="00762AAA">
        <w:rPr>
          <w:color w:val="000000"/>
        </w:rPr>
        <w:t>Κιόνι</w:t>
      </w:r>
      <w:proofErr w:type="spellEnd"/>
      <w:r w:rsidRPr="00762AAA">
        <w:rPr>
          <w:color w:val="000000"/>
        </w:rPr>
        <w:t xml:space="preserve"> - Τέλος Διαδρομής.</w:t>
      </w:r>
    </w:p>
    <w:p w:rsidR="00762AAA" w:rsidRPr="00716A78" w:rsidRDefault="00762AAA" w:rsidP="00762AAA">
      <w:pPr>
        <w:pStyle w:val="a3"/>
        <w:numPr>
          <w:ilvl w:val="0"/>
          <w:numId w:val="4"/>
        </w:numPr>
        <w:spacing w:after="0"/>
        <w:jc w:val="both"/>
      </w:pPr>
      <w:r w:rsidRPr="00762AAA">
        <w:rPr>
          <w:color w:val="000000"/>
        </w:rPr>
        <w:t xml:space="preserve">Επίσκεψη στην Σπηλιά του Εύμαιου ή στην Μεσαιωνική </w:t>
      </w:r>
      <w:proofErr w:type="spellStart"/>
      <w:r w:rsidRPr="00762AAA">
        <w:rPr>
          <w:color w:val="000000"/>
        </w:rPr>
        <w:t>Παλαιοχώρα</w:t>
      </w:r>
      <w:proofErr w:type="spellEnd"/>
      <w:r w:rsidRPr="00762AAA">
        <w:rPr>
          <w:color w:val="000000"/>
        </w:rPr>
        <w:t xml:space="preserve"> </w:t>
      </w:r>
      <w:proofErr w:type="spellStart"/>
      <w:r w:rsidRPr="00762AAA">
        <w:rPr>
          <w:color w:val="000000"/>
        </w:rPr>
        <w:t>Περαχωρίου</w:t>
      </w:r>
      <w:proofErr w:type="spellEnd"/>
      <w:r w:rsidRPr="00762AAA">
        <w:rPr>
          <w:color w:val="000000"/>
        </w:rPr>
        <w:t xml:space="preserve"> και επιστροφή στο Βαθύ.</w:t>
      </w:r>
    </w:p>
    <w:p w:rsidR="00716A78" w:rsidRPr="00157836" w:rsidRDefault="00716A78" w:rsidP="00762AAA">
      <w:pPr>
        <w:pStyle w:val="a3"/>
        <w:numPr>
          <w:ilvl w:val="0"/>
          <w:numId w:val="4"/>
        </w:numPr>
        <w:spacing w:after="0"/>
        <w:jc w:val="both"/>
      </w:pPr>
      <w:r>
        <w:rPr>
          <w:color w:val="000000"/>
        </w:rPr>
        <w:t>Βραδινό γεύμα και διασκέδαση.</w:t>
      </w:r>
    </w:p>
    <w:p w:rsidR="00157836" w:rsidRDefault="00157836" w:rsidP="00716A78">
      <w:pPr>
        <w:pStyle w:val="a3"/>
        <w:spacing w:after="0"/>
        <w:jc w:val="both"/>
      </w:pPr>
      <w:r w:rsidRPr="008C1B1B">
        <w:t>Β. Αριθμός συμμετεχόντων: Ο προβλεπόμενος αριθμός συμμετεχόντων έχει ως εξής:</w:t>
      </w:r>
      <w:r>
        <w:t xml:space="preserve"> </w:t>
      </w:r>
    </w:p>
    <w:p w:rsidR="00157836" w:rsidRDefault="00157836" w:rsidP="00157836">
      <w:pPr>
        <w:pStyle w:val="a3"/>
        <w:spacing w:after="0"/>
        <w:jc w:val="both"/>
      </w:pPr>
      <w:r w:rsidRPr="008C1B1B">
        <w:t xml:space="preserve">Μαθητές </w:t>
      </w:r>
      <w:r>
        <w:t>9</w:t>
      </w:r>
      <w:r w:rsidR="00CF037E">
        <w:t xml:space="preserve"> </w:t>
      </w:r>
      <w:r>
        <w:t>(Εννέα</w:t>
      </w:r>
      <w:r w:rsidRPr="008C1B1B">
        <w:t xml:space="preserve">). </w:t>
      </w:r>
      <w:r>
        <w:t xml:space="preserve"> Συνοδοί καθηγητές : 04 (Μ. Τέσσερις</w:t>
      </w:r>
      <w:r w:rsidRPr="008C1B1B">
        <w:t>)</w:t>
      </w:r>
    </w:p>
    <w:p w:rsidR="00157836" w:rsidRDefault="00157836" w:rsidP="00157836">
      <w:pPr>
        <w:spacing w:after="0"/>
        <w:jc w:val="both"/>
      </w:pPr>
      <w:r w:rsidRPr="008C1B1B">
        <w:lastRenderedPageBreak/>
        <w:t xml:space="preserve">Η αναχώρηση θα γίνει </w:t>
      </w:r>
      <w:r>
        <w:t>στις 2</w:t>
      </w:r>
      <w:r w:rsidR="00390930">
        <w:t>0</w:t>
      </w:r>
      <w:r>
        <w:t xml:space="preserve"> Απριλίου</w:t>
      </w:r>
      <w:r w:rsidRPr="008C1B1B">
        <w:t xml:space="preserve"> 202</w:t>
      </w:r>
      <w:r>
        <w:t>4</w:t>
      </w:r>
      <w:r w:rsidRPr="008C1B1B">
        <w:t xml:space="preserve"> ημέρα </w:t>
      </w:r>
      <w:r>
        <w:t>Σάββατο</w:t>
      </w:r>
      <w:r w:rsidRPr="008C1B1B">
        <w:t xml:space="preserve"> από το</w:t>
      </w:r>
      <w:r w:rsidRPr="00400D25">
        <w:rPr>
          <w:sz w:val="32"/>
        </w:rPr>
        <w:t xml:space="preserve"> </w:t>
      </w:r>
      <w:r>
        <w:t>κτίριο του Ενιαίου Ειδικού Επαγγελματικού Γυμνασίου Λυκείου Κεφαλονιάς (ΕΝ.Ε.Ε.ΓΥ-Λ). Η επιστροφή θα γίνει στις 2</w:t>
      </w:r>
      <w:r w:rsidR="00390930">
        <w:t xml:space="preserve">1 </w:t>
      </w:r>
      <w:r>
        <w:t>Απριλίου 2024 ημέρα Κυριακή στο κτίριο του Ενιαίου Ειδικού Επαγγελματικού Γυμνασίου Λυκείου Κεφαλονιάς (ΕΝ.Ε.Ε.ΓΥ-Λ).</w:t>
      </w:r>
    </w:p>
    <w:p w:rsidR="00157836" w:rsidRPr="008C1B1B" w:rsidRDefault="00157836" w:rsidP="00157836">
      <w:pPr>
        <w:pStyle w:val="a3"/>
        <w:spacing w:after="0"/>
        <w:jc w:val="both"/>
      </w:pPr>
    </w:p>
    <w:p w:rsidR="005E5649" w:rsidRDefault="005E5649" w:rsidP="001B72C3">
      <w:pPr>
        <w:spacing w:after="0"/>
      </w:pPr>
    </w:p>
    <w:p w:rsidR="001B72C3" w:rsidRDefault="001B72C3" w:rsidP="001B72C3">
      <w:pPr>
        <w:spacing w:after="0"/>
        <w:jc w:val="center"/>
        <w:rPr>
          <w:b/>
          <w:u w:val="single"/>
        </w:rPr>
      </w:pPr>
      <w:r w:rsidRPr="00787716">
        <w:rPr>
          <w:b/>
          <w:u w:val="single"/>
        </w:rPr>
        <w:t>ΜΕΡΟΣ Β΄:</w:t>
      </w:r>
      <w:r>
        <w:rPr>
          <w:b/>
          <w:u w:val="single"/>
        </w:rPr>
        <w:t xml:space="preserve"> </w:t>
      </w:r>
      <w:r w:rsidRPr="00787716">
        <w:rPr>
          <w:b/>
          <w:u w:val="single"/>
        </w:rPr>
        <w:t>ΠΡΟΔΙΑΓΡΑΦΕΣ</w:t>
      </w:r>
    </w:p>
    <w:p w:rsidR="001B72C3" w:rsidRPr="00787716" w:rsidRDefault="001B72C3" w:rsidP="001B72C3">
      <w:pPr>
        <w:spacing w:after="0"/>
        <w:jc w:val="center"/>
        <w:rPr>
          <w:b/>
          <w:u w:val="single"/>
        </w:rPr>
      </w:pPr>
    </w:p>
    <w:p w:rsidR="001B72C3" w:rsidRDefault="001B72C3" w:rsidP="001B72C3">
      <w:pPr>
        <w:pStyle w:val="a3"/>
        <w:numPr>
          <w:ilvl w:val="0"/>
          <w:numId w:val="2"/>
        </w:numPr>
        <w:spacing w:after="0"/>
        <w:ind w:left="426" w:hanging="284"/>
        <w:jc w:val="both"/>
      </w:pPr>
      <w:r>
        <w:t xml:space="preserve">Η εκδρομή θα πραγματοποιηθεί  με τουριστικό λεωφορείο </w:t>
      </w:r>
      <w:r w:rsidR="0034250F">
        <w:t>(</w:t>
      </w:r>
      <w:r w:rsidR="0034250F">
        <w:rPr>
          <w:lang w:val="en-US"/>
        </w:rPr>
        <w:t>mini</w:t>
      </w:r>
      <w:r w:rsidR="0034250F" w:rsidRPr="0034250F">
        <w:t xml:space="preserve"> </w:t>
      </w:r>
      <w:r w:rsidR="0034250F">
        <w:rPr>
          <w:lang w:val="en-US"/>
        </w:rPr>
        <w:t>bus</w:t>
      </w:r>
      <w:r w:rsidR="0034250F" w:rsidRPr="0034250F">
        <w:t xml:space="preserve">) </w:t>
      </w:r>
      <w:r>
        <w:t>το οποίο θα πρέπει να πληροί όλες τις νόμιμες προϋποθέσεις καταλληλότητας και ασφαλείας, καθώς και πλοία της γραμμής.</w:t>
      </w:r>
    </w:p>
    <w:p w:rsidR="001B72C3" w:rsidRDefault="001B72C3" w:rsidP="001B72C3">
      <w:pPr>
        <w:pStyle w:val="a3"/>
        <w:spacing w:after="0"/>
        <w:ind w:left="426"/>
        <w:jc w:val="both"/>
      </w:pPr>
      <w:r>
        <w:t>Ο οδηγός του λεωφορείου  πρέπει  να έχει αποδεδειγμένη εμπειρία σε σχολικές εκδρομές</w:t>
      </w:r>
      <w:r w:rsidR="005C17A9">
        <w:t xml:space="preserve"> και σύμφωνα με το νέο Κ.Ο.Κ του 2024 να μην ξεπερνά τα 65 έτη</w:t>
      </w:r>
      <w:r>
        <w:t>. Στην προσφορά θα πρέπει να αναφέρονται αναλυτικά και τα δρομολόγια των πλοίων που θα χρησιμοποιηθούν για τη αναχώρηση και επιστροφή  στην Κεφαλονιά. Το λεωφορείο θα πρέπει να είναι διαθέσιμο καθ’ όλη τη διάρκεια της σχολικής εκδρομής ώστε με αυτό να πραγματοποιούνται  όλες οι προβλεπόμενες από το πρόγραμμα της εκδρομής  μετακινήσεις. Επιπλέον, επισημαίνεται ότι η επιβίβαση και μετακίνηση των μαθητών θα πρέπει να γίνει στο ίδιο λεωφορείο από την αφετηρία ως τον προορισμό και αντίστροφα και δεν επιτρέπεται η μετεπιβίβαση των μαθητών σε άλλο λεωφορείο.</w:t>
      </w:r>
    </w:p>
    <w:p w:rsidR="00F815A1" w:rsidRPr="00B732D2" w:rsidRDefault="001B72C3" w:rsidP="001B72C3">
      <w:pPr>
        <w:pStyle w:val="a3"/>
        <w:numPr>
          <w:ilvl w:val="0"/>
          <w:numId w:val="2"/>
        </w:numPr>
        <w:spacing w:after="0"/>
        <w:jc w:val="both"/>
        <w:rPr>
          <w:b/>
        </w:rPr>
      </w:pPr>
      <w:r w:rsidRPr="002B5A2E">
        <w:rPr>
          <w:b/>
        </w:rPr>
        <w:t xml:space="preserve">Το λεωφορείο θα πρέπει να είναι διαθέσιμο καθ’ όλη τη διάρκεια της σχολικής εκδρομής ώστε με αυτό να πραγματοποιούνται όλες οι προβλεπόμενες  από το πρόγραμμα της εκδρομής μετακινήσεις εντός </w:t>
      </w:r>
      <w:r w:rsidR="002B5A2E" w:rsidRPr="002B5A2E">
        <w:rPr>
          <w:b/>
        </w:rPr>
        <w:t xml:space="preserve">της Ιθάκης </w:t>
      </w:r>
      <w:r w:rsidR="00EF003C" w:rsidRPr="002B5A2E">
        <w:rPr>
          <w:b/>
        </w:rPr>
        <w:t xml:space="preserve">και οι επισκέψεις </w:t>
      </w:r>
      <w:r w:rsidR="00EF003C" w:rsidRPr="00B732D2">
        <w:rPr>
          <w:b/>
        </w:rPr>
        <w:t xml:space="preserve">σε </w:t>
      </w:r>
      <w:r w:rsidR="00B732D2" w:rsidRPr="00B732D2">
        <w:rPr>
          <w:b/>
          <w:color w:val="000000"/>
        </w:rPr>
        <w:t xml:space="preserve">Μοναστήρι Παναγίας των Καθαρών, </w:t>
      </w:r>
      <w:proofErr w:type="spellStart"/>
      <w:r w:rsidR="00B732D2" w:rsidRPr="00B732D2">
        <w:rPr>
          <w:b/>
          <w:color w:val="000000"/>
        </w:rPr>
        <w:t>Ανωγή</w:t>
      </w:r>
      <w:proofErr w:type="spellEnd"/>
      <w:r w:rsidR="00B732D2" w:rsidRPr="00B732D2">
        <w:rPr>
          <w:b/>
          <w:color w:val="000000"/>
        </w:rPr>
        <w:t xml:space="preserve">, Εκκλησία Κοίμησης Θεοτόκου, </w:t>
      </w:r>
      <w:proofErr w:type="spellStart"/>
      <w:r w:rsidR="00B732D2" w:rsidRPr="00B732D2">
        <w:rPr>
          <w:b/>
          <w:color w:val="000000"/>
        </w:rPr>
        <w:t>Μενίρ</w:t>
      </w:r>
      <w:proofErr w:type="spellEnd"/>
      <w:r w:rsidR="00B732D2" w:rsidRPr="00B732D2">
        <w:rPr>
          <w:b/>
          <w:color w:val="000000"/>
        </w:rPr>
        <w:t xml:space="preserve">, Σταυρός, </w:t>
      </w:r>
      <w:proofErr w:type="spellStart"/>
      <w:r w:rsidR="00B732D2" w:rsidRPr="00B732D2">
        <w:rPr>
          <w:b/>
          <w:color w:val="000000"/>
        </w:rPr>
        <w:t>Κιόνι</w:t>
      </w:r>
      <w:proofErr w:type="spellEnd"/>
      <w:r w:rsidR="00B732D2">
        <w:rPr>
          <w:b/>
          <w:color w:val="000000"/>
        </w:rPr>
        <w:t xml:space="preserve"> και </w:t>
      </w:r>
      <w:proofErr w:type="spellStart"/>
      <w:r w:rsidR="00B732D2">
        <w:rPr>
          <w:b/>
          <w:color w:val="000000"/>
        </w:rPr>
        <w:t>Περαχώρι</w:t>
      </w:r>
      <w:proofErr w:type="spellEnd"/>
      <w:r w:rsidR="00B732D2">
        <w:rPr>
          <w:b/>
          <w:color w:val="000000"/>
        </w:rPr>
        <w:t>.</w:t>
      </w:r>
    </w:p>
    <w:p w:rsidR="001B72C3" w:rsidRDefault="001B72C3" w:rsidP="001B72C3">
      <w:pPr>
        <w:pStyle w:val="a3"/>
        <w:numPr>
          <w:ilvl w:val="0"/>
          <w:numId w:val="2"/>
        </w:numPr>
        <w:spacing w:after="0"/>
        <w:jc w:val="both"/>
      </w:pPr>
      <w:r>
        <w:t>Ο προσφέρων πρέπει να παρέχει Ασφάλιση Ευθύνης Διοργανωτή, καθώς και πρόσθετη προαιρετική ασφάλιση που καλύπτει τα έξοδα σε περίπτωση ατυχήματος ή ασθενείας.</w:t>
      </w:r>
    </w:p>
    <w:p w:rsidR="001B72C3" w:rsidRPr="00561E6F" w:rsidRDefault="001B72C3" w:rsidP="001B72C3">
      <w:pPr>
        <w:pStyle w:val="a3"/>
        <w:spacing w:after="0"/>
        <w:jc w:val="both"/>
        <w:rPr>
          <w:b/>
        </w:rPr>
      </w:pPr>
    </w:p>
    <w:p w:rsidR="001B72C3" w:rsidRPr="00561E6F" w:rsidRDefault="001B72C3" w:rsidP="005A6552">
      <w:pPr>
        <w:spacing w:after="0"/>
        <w:jc w:val="center"/>
        <w:rPr>
          <w:b/>
        </w:rPr>
      </w:pPr>
      <w:r w:rsidRPr="00561E6F">
        <w:rPr>
          <w:b/>
        </w:rPr>
        <w:t>ΜΕΡΟΣ Γ΄:ΤΥΠΟΣ ΚΑΙ ΔΙΚΑΙΟΛΟΓΗΤΙΚΑ ΟΙΚΟΝΟΜΙΚΩΝ ΠΡΟΣΦΟΡΩΝ</w:t>
      </w:r>
    </w:p>
    <w:p w:rsidR="001B72C3" w:rsidRPr="00561E6F" w:rsidRDefault="001B72C3" w:rsidP="001B72C3">
      <w:pPr>
        <w:pStyle w:val="a3"/>
        <w:spacing w:after="0"/>
        <w:ind w:left="0"/>
        <w:jc w:val="both"/>
      </w:pPr>
    </w:p>
    <w:p w:rsidR="001B72C3" w:rsidRDefault="001B72C3" w:rsidP="001B72C3">
      <w:pPr>
        <w:pStyle w:val="a3"/>
        <w:numPr>
          <w:ilvl w:val="0"/>
          <w:numId w:val="3"/>
        </w:numPr>
        <w:spacing w:after="0"/>
        <w:jc w:val="both"/>
      </w:pPr>
      <w:r>
        <w:t>Οι ενδιαφερόμενοι μπορούν να υποβάλλουν τις οικονομικές προσφορές τους. Μπορούν επίσης να επισυνάψουν στην προσφορά τους οποιεσδήποτε πληροφορίες ή παρατηρήσεις κρίνουν ότι θα είναι βοηθητικές για την αξιολόγηση των προσφορών τους.</w:t>
      </w:r>
    </w:p>
    <w:p w:rsidR="001B72C3" w:rsidRDefault="001B72C3" w:rsidP="001B72C3">
      <w:pPr>
        <w:pStyle w:val="a3"/>
        <w:numPr>
          <w:ilvl w:val="0"/>
          <w:numId w:val="3"/>
        </w:numPr>
        <w:spacing w:after="0"/>
        <w:jc w:val="both"/>
      </w:pPr>
      <w:r>
        <w:t>Οι οικονομικές προσφορές θα πρέπει υποχρεωτικά να περιλαμβάνουν :</w:t>
      </w:r>
    </w:p>
    <w:p w:rsidR="001B72C3" w:rsidRPr="00BA343F" w:rsidRDefault="001B72C3" w:rsidP="001B72C3">
      <w:pPr>
        <w:pStyle w:val="a3"/>
        <w:spacing w:after="0"/>
        <w:ind w:left="786"/>
        <w:jc w:val="both"/>
        <w:rPr>
          <w:b/>
        </w:rPr>
      </w:pPr>
      <w:r w:rsidRPr="00BA343F">
        <w:rPr>
          <w:b/>
        </w:rPr>
        <w:t>α)</w:t>
      </w:r>
      <w:r w:rsidR="005E5649">
        <w:rPr>
          <w:b/>
        </w:rPr>
        <w:t xml:space="preserve"> </w:t>
      </w:r>
      <w:r w:rsidRPr="00BA343F">
        <w:rPr>
          <w:b/>
        </w:rPr>
        <w:t>την τελική συνολική τιμή (σε Ευρώ) του οργανωμένου ταξιδιού</w:t>
      </w:r>
    </w:p>
    <w:p w:rsidR="001B72C3" w:rsidRDefault="001B72C3" w:rsidP="001B72C3">
      <w:pPr>
        <w:pStyle w:val="a3"/>
        <w:spacing w:after="0"/>
        <w:ind w:left="786"/>
        <w:jc w:val="both"/>
      </w:pPr>
      <w:r w:rsidRPr="00BA343F">
        <w:rPr>
          <w:b/>
        </w:rPr>
        <w:t>β) την επιβάρυνση ανά μαθητή</w:t>
      </w:r>
    </w:p>
    <w:p w:rsidR="001B72C3" w:rsidRDefault="001B72C3" w:rsidP="001B72C3">
      <w:pPr>
        <w:pStyle w:val="a3"/>
        <w:spacing w:after="0"/>
        <w:ind w:left="786" w:hanging="360"/>
        <w:jc w:val="both"/>
      </w:pPr>
      <w:r>
        <w:t>3.</w:t>
      </w:r>
      <w:r w:rsidR="005E5649">
        <w:t xml:space="preserve">  </w:t>
      </w:r>
      <w:r>
        <w:t>Στην προσφορά θα πρέπει να επισυνάπτονται: α</w:t>
      </w:r>
      <w:r w:rsidR="005E5649">
        <w:rPr>
          <w:b/>
        </w:rPr>
        <w:t xml:space="preserve">) </w:t>
      </w:r>
      <w:r w:rsidRPr="00BA343F">
        <w:rPr>
          <w:b/>
        </w:rPr>
        <w:t>Υπεύθυνη δήλωση ότι το ταξιδιωτικό γραφείο διαθέτει ειδικό σήμα λειτουργίας που βρίσκεται σε ισχύ, β) στοιχεία ότι το λεωφορείο της εκδρομής πληροί τις νόμιμες προϋποθέσεις καταλληλότητας και ασφάλειας.</w:t>
      </w:r>
    </w:p>
    <w:p w:rsidR="00716A78" w:rsidRDefault="001B72C3" w:rsidP="00716A78">
      <w:pPr>
        <w:pStyle w:val="a3"/>
        <w:spacing w:after="0"/>
        <w:ind w:left="786" w:hanging="360"/>
        <w:jc w:val="both"/>
        <w:rPr>
          <w:b/>
        </w:rPr>
      </w:pPr>
      <w:r>
        <w:t>4. Οι προσφορές κατατίθενται κλειστές στο γραφείο του Διευθυντή του</w:t>
      </w:r>
      <w:r w:rsidR="00C84865">
        <w:t xml:space="preserve"> </w:t>
      </w:r>
      <w:r w:rsidR="00C84865" w:rsidRPr="00C84865">
        <w:t>Ενιαίου Ειδικού Επαγγελματικού Γυμνασίου Λυκείου Κεφαλονιάς</w:t>
      </w:r>
      <w:r w:rsidR="00C84865">
        <w:t xml:space="preserve"> </w:t>
      </w:r>
      <w:r>
        <w:t xml:space="preserve">, κατά τις ημέρες και ώρες λειτουργίας του σχολείου, </w:t>
      </w:r>
      <w:r w:rsidRPr="008C1B1B">
        <w:rPr>
          <w:b/>
        </w:rPr>
        <w:t xml:space="preserve">από </w:t>
      </w:r>
      <w:r w:rsidR="0034250F">
        <w:rPr>
          <w:b/>
        </w:rPr>
        <w:t>Τρίτη 19</w:t>
      </w:r>
      <w:r w:rsidR="00CC4A17">
        <w:rPr>
          <w:b/>
        </w:rPr>
        <w:t xml:space="preserve"> Μαρτίου </w:t>
      </w:r>
      <w:r w:rsidR="00EF003C">
        <w:rPr>
          <w:b/>
        </w:rPr>
        <w:t>202</w:t>
      </w:r>
      <w:r w:rsidR="003A157A">
        <w:rPr>
          <w:b/>
        </w:rPr>
        <w:t>4</w:t>
      </w:r>
      <w:r w:rsidR="00E12E00" w:rsidRPr="008C1B1B">
        <w:rPr>
          <w:b/>
        </w:rPr>
        <w:t xml:space="preserve"> </w:t>
      </w:r>
      <w:r w:rsidRPr="008C1B1B">
        <w:rPr>
          <w:b/>
        </w:rPr>
        <w:t xml:space="preserve"> έως </w:t>
      </w:r>
      <w:r w:rsidR="00E12E00" w:rsidRPr="008C1B1B">
        <w:rPr>
          <w:b/>
        </w:rPr>
        <w:t xml:space="preserve"> και </w:t>
      </w:r>
      <w:r w:rsidR="00EF003C">
        <w:rPr>
          <w:b/>
        </w:rPr>
        <w:t>Παρασκευή</w:t>
      </w:r>
      <w:r w:rsidR="00CC4A17">
        <w:rPr>
          <w:b/>
        </w:rPr>
        <w:t xml:space="preserve"> 05</w:t>
      </w:r>
      <w:r w:rsidR="00EF003C">
        <w:rPr>
          <w:b/>
        </w:rPr>
        <w:t xml:space="preserve"> </w:t>
      </w:r>
      <w:r w:rsidR="003A157A">
        <w:rPr>
          <w:b/>
        </w:rPr>
        <w:t>Απριλίου</w:t>
      </w:r>
      <w:r w:rsidR="00EF003C">
        <w:rPr>
          <w:b/>
        </w:rPr>
        <w:t xml:space="preserve"> 202</w:t>
      </w:r>
      <w:r w:rsidR="003A157A">
        <w:rPr>
          <w:b/>
        </w:rPr>
        <w:t xml:space="preserve">4 </w:t>
      </w:r>
      <w:r w:rsidR="00483C3A">
        <w:rPr>
          <w:b/>
        </w:rPr>
        <w:t>και ώρα  10</w:t>
      </w:r>
      <w:r w:rsidRPr="008C1B1B">
        <w:rPr>
          <w:b/>
        </w:rPr>
        <w:t>:00 π.μ.</w:t>
      </w:r>
    </w:p>
    <w:p w:rsidR="00716A78" w:rsidRPr="00716A78" w:rsidRDefault="00716A78" w:rsidP="00716A78">
      <w:pPr>
        <w:pStyle w:val="a3"/>
        <w:numPr>
          <w:ilvl w:val="0"/>
          <w:numId w:val="9"/>
        </w:numPr>
        <w:spacing w:after="0"/>
        <w:jc w:val="both"/>
      </w:pPr>
      <w:r w:rsidRPr="00716A78">
        <w:t xml:space="preserve">Η </w:t>
      </w:r>
      <w:r>
        <w:t>διαμονή των μαθητών μας</w:t>
      </w:r>
      <w:r w:rsidRPr="00716A78">
        <w:t xml:space="preserve"> θα πραγματοποιηθεί στο ΚΕΠΕΑ Ιθάκης. </w:t>
      </w:r>
    </w:p>
    <w:p w:rsidR="001B72C3" w:rsidRPr="008C1B1B" w:rsidRDefault="001B72C3" w:rsidP="001B72C3">
      <w:pPr>
        <w:pStyle w:val="a3"/>
        <w:spacing w:after="0"/>
        <w:ind w:left="786" w:hanging="360"/>
        <w:jc w:val="both"/>
        <w:rPr>
          <w:b/>
        </w:rPr>
      </w:pPr>
      <w:r w:rsidRPr="008C1B1B">
        <w:rPr>
          <w:b/>
        </w:rPr>
        <w:t xml:space="preserve">Το άνοιγμα των φακέλων και η αξιολόγηση των προσφορών θα γίνει στο την  </w:t>
      </w:r>
      <w:r w:rsidR="00EF003C">
        <w:rPr>
          <w:b/>
        </w:rPr>
        <w:t>Παρασκευή  και ώρα 13</w:t>
      </w:r>
      <w:r w:rsidRPr="008C1B1B">
        <w:rPr>
          <w:b/>
        </w:rPr>
        <w:t xml:space="preserve">:00 π.μ. </w:t>
      </w:r>
      <w:r w:rsidR="00AF311B">
        <w:rPr>
          <w:b/>
        </w:rPr>
        <w:t>στο Ενιαίου Ειδικού Επαγγελματικού Γυμνασίου Λυκείου Κεφαλονιάς.</w:t>
      </w:r>
    </w:p>
    <w:p w:rsidR="001B72C3" w:rsidRDefault="001B72C3" w:rsidP="001B72C3">
      <w:pPr>
        <w:pStyle w:val="a3"/>
        <w:spacing w:after="0"/>
        <w:ind w:left="786" w:hanging="360"/>
        <w:jc w:val="both"/>
        <w:rPr>
          <w:b/>
          <w:u w:val="single"/>
        </w:rPr>
      </w:pPr>
      <w:r w:rsidRPr="004D3205">
        <w:rPr>
          <w:b/>
          <w:u w:val="single"/>
        </w:rPr>
        <w:t>Κριτήριο για την τελική επιλογή του ταξιδιωτικού γραφείου είναι η πλέον συμφέρουσα από οικονομική άποψη προσφορά.  Διευκρινίζεται ότι θα επιλεγεί η προσφορά που προσφέρει τον καλύτερο συνδυασμό ποιότητας υπηρεσιών και τιμής.</w:t>
      </w:r>
    </w:p>
    <w:p w:rsidR="001B72C3" w:rsidRDefault="001B72C3" w:rsidP="001B72C3">
      <w:pPr>
        <w:pStyle w:val="a3"/>
        <w:spacing w:after="0"/>
        <w:ind w:left="567" w:hanging="141"/>
        <w:jc w:val="both"/>
      </w:pPr>
      <w:r>
        <w:t>Η επιτροπή διεξαγωγής του διαγωνισμού μπορεί να κηρύξει το διαγωνισ</w:t>
      </w:r>
      <w:r w:rsidR="00CC4A17">
        <w:t xml:space="preserve">μό άγονο εφ’ όσον κρίνει ότι οι </w:t>
      </w:r>
      <w:r>
        <w:t>υποβληθείσες προσφορές δεν είναι συμφέρουσες, και να εκδώσει νέα πρόσκληση εκδήλωσης ενδιαφέροντος.</w:t>
      </w:r>
    </w:p>
    <w:p w:rsidR="001B72C3" w:rsidRPr="00041DD3" w:rsidRDefault="001B72C3" w:rsidP="001B72C3">
      <w:pPr>
        <w:pStyle w:val="a3"/>
        <w:spacing w:after="0"/>
        <w:ind w:left="786" w:hanging="360"/>
        <w:jc w:val="both"/>
        <w:rPr>
          <w:b/>
          <w:color w:val="FF0000"/>
          <w:sz w:val="36"/>
          <w:szCs w:val="36"/>
        </w:rPr>
      </w:pPr>
      <w:r>
        <w:lastRenderedPageBreak/>
        <w:t>Η παρούσα πρόσκληση εκδήλωσης ενδιαφέροντος δημοσιεύεται σύμφωνα με το νόμο στην ιστοσελίδα της Διεύθυνσης Δευτεροβάθμιας Εκπαίδευσης Νομού Κεφαλληνίας (</w:t>
      </w:r>
      <w:hyperlink r:id="rId8" w:history="1">
        <w:r w:rsidRPr="00E9679A">
          <w:rPr>
            <w:rStyle w:val="-"/>
            <w:lang w:val="en-US"/>
          </w:rPr>
          <w:t>http</w:t>
        </w:r>
        <w:r w:rsidRPr="00E9679A">
          <w:rPr>
            <w:rStyle w:val="-"/>
          </w:rPr>
          <w:t>://</w:t>
        </w:r>
        <w:r w:rsidRPr="00E9679A">
          <w:rPr>
            <w:rStyle w:val="-"/>
            <w:lang w:val="en-US"/>
          </w:rPr>
          <w:t>dide</w:t>
        </w:r>
        <w:r w:rsidRPr="00E9679A">
          <w:rPr>
            <w:rStyle w:val="-"/>
          </w:rPr>
          <w:t>.</w:t>
        </w:r>
        <w:r w:rsidRPr="00E9679A">
          <w:rPr>
            <w:rStyle w:val="-"/>
            <w:lang w:val="en-US"/>
          </w:rPr>
          <w:t>kef</w:t>
        </w:r>
        <w:r w:rsidRPr="00E9679A">
          <w:rPr>
            <w:rStyle w:val="-"/>
          </w:rPr>
          <w:t>.</w:t>
        </w:r>
        <w:r w:rsidRPr="00E9679A">
          <w:rPr>
            <w:rStyle w:val="-"/>
            <w:lang w:val="en-US"/>
          </w:rPr>
          <w:t>sch</w:t>
        </w:r>
        <w:r w:rsidRPr="00E9679A">
          <w:rPr>
            <w:rStyle w:val="-"/>
          </w:rPr>
          <w:t>.</w:t>
        </w:r>
        <w:r w:rsidRPr="00E9679A">
          <w:rPr>
            <w:rStyle w:val="-"/>
            <w:lang w:val="en-US"/>
          </w:rPr>
          <w:t>gr</w:t>
        </w:r>
      </w:hyperlink>
      <w:r>
        <w:t>).και στην ιστοσελίδα του σχολείου (</w:t>
      </w:r>
      <w:r>
        <w:rPr>
          <w:lang w:val="en-US"/>
        </w:rPr>
        <w:t>http</w:t>
      </w:r>
      <w:r>
        <w:t>://</w:t>
      </w:r>
      <w:r>
        <w:rPr>
          <w:lang w:val="en-US"/>
        </w:rPr>
        <w:t>blogs</w:t>
      </w:r>
      <w:r w:rsidRPr="00041DD3">
        <w:t>.</w:t>
      </w:r>
      <w:r>
        <w:rPr>
          <w:lang w:val="en-US"/>
        </w:rPr>
        <w:t>sch</w:t>
      </w:r>
      <w:r w:rsidRPr="00041DD3">
        <w:t>.</w:t>
      </w:r>
      <w:r>
        <w:rPr>
          <w:lang w:val="en-US"/>
        </w:rPr>
        <w:t>gr</w:t>
      </w:r>
      <w:r w:rsidRPr="00041DD3">
        <w:t>/</w:t>
      </w:r>
      <w:r w:rsidR="00C84865" w:rsidRPr="00C84865">
        <w:t xml:space="preserve"> </w:t>
      </w:r>
      <w:proofErr w:type="spellStart"/>
      <w:r w:rsidR="00C84865" w:rsidRPr="00C84865">
        <w:t>gymeearg</w:t>
      </w:r>
      <w:proofErr w:type="spellEnd"/>
      <w:r w:rsidRPr="00041DD3">
        <w:t>)</w:t>
      </w:r>
      <w:r w:rsidR="00C84865">
        <w:t>.</w:t>
      </w:r>
    </w:p>
    <w:p w:rsidR="001B72C3" w:rsidRDefault="001B72C3" w:rsidP="001B72C3">
      <w:pPr>
        <w:pStyle w:val="a3"/>
        <w:spacing w:after="0"/>
        <w:ind w:left="786" w:hanging="360"/>
      </w:pPr>
    </w:p>
    <w:p w:rsidR="0034250F" w:rsidRDefault="0034250F" w:rsidP="0034250F">
      <w:pPr>
        <w:pStyle w:val="a3"/>
        <w:spacing w:after="0"/>
        <w:ind w:left="786" w:hanging="360"/>
        <w:jc w:val="right"/>
      </w:pPr>
    </w:p>
    <w:p w:rsidR="001B72C3" w:rsidRDefault="001B72C3" w:rsidP="0034250F">
      <w:pPr>
        <w:pStyle w:val="a3"/>
        <w:spacing w:after="0"/>
        <w:ind w:left="786" w:hanging="360"/>
        <w:jc w:val="right"/>
      </w:pPr>
      <w:r>
        <w:t>Ο</w:t>
      </w:r>
      <w:r w:rsidR="00D05A26">
        <w:t xml:space="preserve"> ΑΝΑΠΛΗΡΩΤΗΣ</w:t>
      </w:r>
      <w:r>
        <w:t xml:space="preserve"> ΔΙΕΥΘΥΝΤΗΣ</w:t>
      </w:r>
    </w:p>
    <w:p w:rsidR="0034250F" w:rsidRDefault="0034250F" w:rsidP="0034250F">
      <w:pPr>
        <w:pStyle w:val="a3"/>
        <w:spacing w:after="0"/>
        <w:ind w:left="786" w:hanging="360"/>
        <w:jc w:val="right"/>
      </w:pPr>
      <w:r w:rsidRPr="0034250F">
        <w:rPr>
          <w:noProof/>
          <w:lang w:eastAsia="el-GR"/>
        </w:rPr>
        <w:drawing>
          <wp:inline distT="0" distB="0" distL="0" distR="0" wp14:anchorId="70588532" wp14:editId="0EFAC986">
            <wp:extent cx="1631789" cy="808653"/>
            <wp:effectExtent l="0" t="0" r="0" b="0"/>
            <wp:docPr id="2" name="Εικόνα 2" descr="C:\Users\user\Desktop\διαφορα αρχεα pdf-word x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διαφορα αρχεα pdf-word xl\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714" cy="808616"/>
                    </a:xfrm>
                    <a:prstGeom prst="rect">
                      <a:avLst/>
                    </a:prstGeom>
                    <a:noFill/>
                    <a:ln>
                      <a:noFill/>
                    </a:ln>
                  </pic:spPr>
                </pic:pic>
              </a:graphicData>
            </a:graphic>
          </wp:inline>
        </w:drawing>
      </w:r>
    </w:p>
    <w:p w:rsidR="0034250F" w:rsidRDefault="0034250F" w:rsidP="0034250F">
      <w:pPr>
        <w:pStyle w:val="a3"/>
        <w:spacing w:after="0"/>
        <w:ind w:left="786" w:hanging="360"/>
        <w:jc w:val="right"/>
      </w:pPr>
    </w:p>
    <w:p w:rsidR="0081434D" w:rsidRDefault="00E65377" w:rsidP="0034250F">
      <w:pPr>
        <w:pStyle w:val="a3"/>
        <w:spacing w:after="0"/>
        <w:ind w:left="786" w:hanging="360"/>
        <w:jc w:val="right"/>
      </w:pPr>
      <w:r>
        <w:t>ΤΟΛΙΚΑΣ ΘΩΜΑΣ ΠΕ02 ΕΑΕ</w:t>
      </w:r>
    </w:p>
    <w:sectPr w:rsidR="0081434D" w:rsidSect="00623533">
      <w:pgSz w:w="11906" w:h="16838"/>
      <w:pgMar w:top="709" w:right="1133"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61C"/>
    <w:multiLevelType w:val="hybridMultilevel"/>
    <w:tmpl w:val="2040923E"/>
    <w:lvl w:ilvl="0" w:tplc="B2EA53CC">
      <w:start w:val="5"/>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6F6515"/>
    <w:multiLevelType w:val="hybridMultilevel"/>
    <w:tmpl w:val="6AEC44BA"/>
    <w:lvl w:ilvl="0" w:tplc="D3AAA6B8">
      <w:start w:val="1"/>
      <w:numFmt w:val="decimal"/>
      <w:lvlText w:val="%1."/>
      <w:lvlJc w:val="left"/>
      <w:pPr>
        <w:ind w:left="1146" w:hanging="360"/>
      </w:pPr>
      <w:rPr>
        <w:rFonts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
    <w:nsid w:val="3634241D"/>
    <w:multiLevelType w:val="hybridMultilevel"/>
    <w:tmpl w:val="1670379A"/>
    <w:lvl w:ilvl="0" w:tplc="D3AAA6B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66213DC"/>
    <w:multiLevelType w:val="hybridMultilevel"/>
    <w:tmpl w:val="27EA823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5A3726C6"/>
    <w:multiLevelType w:val="hybridMultilevel"/>
    <w:tmpl w:val="CC22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25A7362"/>
    <w:multiLevelType w:val="hybridMultilevel"/>
    <w:tmpl w:val="6EB6B73A"/>
    <w:lvl w:ilvl="0" w:tplc="51C6A09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nsid w:val="71341A24"/>
    <w:multiLevelType w:val="hybridMultilevel"/>
    <w:tmpl w:val="21BEEEA2"/>
    <w:lvl w:ilvl="0" w:tplc="D3AAA6B8">
      <w:start w:val="1"/>
      <w:numFmt w:val="decimal"/>
      <w:lvlText w:val="%1."/>
      <w:lvlJc w:val="left"/>
      <w:pPr>
        <w:ind w:left="1146" w:hanging="360"/>
      </w:pPr>
      <w:rPr>
        <w:rFonts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
    <w:nsid w:val="748B55A2"/>
    <w:multiLevelType w:val="hybridMultilevel"/>
    <w:tmpl w:val="305810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66378EB"/>
    <w:multiLevelType w:val="hybridMultilevel"/>
    <w:tmpl w:val="671878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8"/>
  </w:num>
  <w:num w:numId="5">
    <w:abstractNumId w:val="3"/>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2"/>
  </w:compat>
  <w:rsids>
    <w:rsidRoot w:val="001B72C3"/>
    <w:rsid w:val="00004668"/>
    <w:rsid w:val="000D179E"/>
    <w:rsid w:val="000E6249"/>
    <w:rsid w:val="00157836"/>
    <w:rsid w:val="001979B3"/>
    <w:rsid w:val="001B72C3"/>
    <w:rsid w:val="001F7E2B"/>
    <w:rsid w:val="002A13C4"/>
    <w:rsid w:val="002B2598"/>
    <w:rsid w:val="002B5A2E"/>
    <w:rsid w:val="002E4A3D"/>
    <w:rsid w:val="0034250F"/>
    <w:rsid w:val="0036584F"/>
    <w:rsid w:val="00390930"/>
    <w:rsid w:val="003A157A"/>
    <w:rsid w:val="003F7021"/>
    <w:rsid w:val="00400D25"/>
    <w:rsid w:val="00483C3A"/>
    <w:rsid w:val="004B094F"/>
    <w:rsid w:val="004C29E5"/>
    <w:rsid w:val="005A6552"/>
    <w:rsid w:val="005C17A9"/>
    <w:rsid w:val="005E5649"/>
    <w:rsid w:val="006110EE"/>
    <w:rsid w:val="0062523C"/>
    <w:rsid w:val="00716A78"/>
    <w:rsid w:val="0075171D"/>
    <w:rsid w:val="00762AAA"/>
    <w:rsid w:val="0076589F"/>
    <w:rsid w:val="0081434D"/>
    <w:rsid w:val="00887EC2"/>
    <w:rsid w:val="008A1939"/>
    <w:rsid w:val="008B1954"/>
    <w:rsid w:val="008C1B1B"/>
    <w:rsid w:val="008C74C7"/>
    <w:rsid w:val="008F7742"/>
    <w:rsid w:val="00915367"/>
    <w:rsid w:val="009334FD"/>
    <w:rsid w:val="009753FD"/>
    <w:rsid w:val="009B65A1"/>
    <w:rsid w:val="009D2228"/>
    <w:rsid w:val="00A16B41"/>
    <w:rsid w:val="00AC7A45"/>
    <w:rsid w:val="00AF311B"/>
    <w:rsid w:val="00B732D2"/>
    <w:rsid w:val="00BA02A3"/>
    <w:rsid w:val="00BA5E18"/>
    <w:rsid w:val="00BC6AD2"/>
    <w:rsid w:val="00C300E1"/>
    <w:rsid w:val="00C363F3"/>
    <w:rsid w:val="00C84865"/>
    <w:rsid w:val="00CC4A17"/>
    <w:rsid w:val="00CF037E"/>
    <w:rsid w:val="00D05A26"/>
    <w:rsid w:val="00D94129"/>
    <w:rsid w:val="00DA6614"/>
    <w:rsid w:val="00DD56C4"/>
    <w:rsid w:val="00E12E00"/>
    <w:rsid w:val="00E135E0"/>
    <w:rsid w:val="00E65377"/>
    <w:rsid w:val="00E701BE"/>
    <w:rsid w:val="00E9286F"/>
    <w:rsid w:val="00EF003C"/>
    <w:rsid w:val="00EF681B"/>
    <w:rsid w:val="00F815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B72C3"/>
    <w:rPr>
      <w:color w:val="0000FF" w:themeColor="hyperlink"/>
      <w:u w:val="single"/>
    </w:rPr>
  </w:style>
  <w:style w:type="paragraph" w:styleId="a3">
    <w:name w:val="List Paragraph"/>
    <w:basedOn w:val="a"/>
    <w:uiPriority w:val="34"/>
    <w:qFormat/>
    <w:rsid w:val="001B72C3"/>
    <w:pPr>
      <w:ind w:left="720"/>
      <w:contextualSpacing/>
    </w:pPr>
  </w:style>
  <w:style w:type="paragraph" w:styleId="a4">
    <w:name w:val="Balloon Text"/>
    <w:basedOn w:val="a"/>
    <w:link w:val="Char"/>
    <w:uiPriority w:val="99"/>
    <w:semiHidden/>
    <w:unhideWhenUsed/>
    <w:rsid w:val="001B72C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B7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6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e.kef.sch.g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1F0C0-4176-4D19-ADAB-B4F9B4AA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961</Words>
  <Characters>5191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33</cp:revision>
  <cp:lastPrinted>2023-03-07T08:12:00Z</cp:lastPrinted>
  <dcterms:created xsi:type="dcterms:W3CDTF">2024-02-20T10:23:00Z</dcterms:created>
  <dcterms:modified xsi:type="dcterms:W3CDTF">2024-03-19T10:43:00Z</dcterms:modified>
</cp:coreProperties>
</file>