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07"/>
        <w:tblW w:w="10279" w:type="dxa"/>
        <w:tblLayout w:type="fixed"/>
        <w:tblLook w:val="0000" w:firstRow="0" w:lastRow="0" w:firstColumn="0" w:lastColumn="0" w:noHBand="0" w:noVBand="0"/>
      </w:tblPr>
      <w:tblGrid>
        <w:gridCol w:w="4820"/>
        <w:gridCol w:w="5459"/>
      </w:tblGrid>
      <w:tr w:rsidR="001B0F99" w:rsidRPr="0016394A" w:rsidTr="001B0F99">
        <w:trPr>
          <w:trHeight w:val="4162"/>
        </w:trPr>
        <w:tc>
          <w:tcPr>
            <w:tcW w:w="4820" w:type="dxa"/>
          </w:tcPr>
          <w:p w:rsidR="001B0F99" w:rsidRPr="0016394A" w:rsidRDefault="001B0F99" w:rsidP="001B0F99">
            <w:pPr>
              <w:ind w:left="720"/>
              <w:jc w:val="both"/>
              <w:rPr>
                <w:rFonts w:asciiTheme="minorHAnsi" w:hAnsiTheme="minorHAnsi" w:cs="Arial"/>
              </w:rPr>
            </w:pPr>
            <w:r w:rsidRPr="0016394A">
              <w:rPr>
                <w:rFonts w:asciiTheme="minorHAnsi" w:hAnsiTheme="minorHAnsi" w:cs="Arial"/>
              </w:rPr>
              <w:t xml:space="preserve">                         </w:t>
            </w:r>
            <w:r w:rsidRPr="0016394A">
              <w:rPr>
                <w:rFonts w:asciiTheme="minorHAnsi" w:hAnsiTheme="minorHAnsi" w:cs="Arial"/>
                <w:noProof/>
              </w:rPr>
              <w:drawing>
                <wp:inline distT="0" distB="0" distL="0" distR="0">
                  <wp:extent cx="523875" cy="523875"/>
                  <wp:effectExtent l="1905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F99" w:rsidRPr="0016394A" w:rsidRDefault="001B0F99" w:rsidP="001B0F9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6394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ΕΛΛΗΝΙΚΗ ΔΗΜΟΚΡΑΤΙΑ</w:t>
            </w:r>
          </w:p>
          <w:p w:rsidR="001B0F99" w:rsidRPr="0016394A" w:rsidRDefault="00306392" w:rsidP="00306392">
            <w:pPr>
              <w:ind w:left="-108" w:right="-22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ΥΠΟΥΡΓΕΙΟ ΠΑΙΔΕΙΑΣ </w:t>
            </w:r>
            <w:r w:rsidR="001B0F99" w:rsidRPr="0016394A">
              <w:rPr>
                <w:rFonts w:asciiTheme="minorHAnsi" w:hAnsiTheme="minorHAnsi" w:cs="Arial"/>
                <w:sz w:val="22"/>
                <w:szCs w:val="22"/>
              </w:rPr>
              <w:t>ΚΑΙ ΘΡΗΣΚΕΥΜΑΤΩΝ</w:t>
            </w:r>
          </w:p>
          <w:p w:rsidR="001B0F99" w:rsidRPr="0016394A" w:rsidRDefault="001B0F99" w:rsidP="001B0F9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394A">
              <w:rPr>
                <w:rFonts w:asciiTheme="minorHAnsi" w:hAnsiTheme="minorHAnsi" w:cs="Arial"/>
                <w:sz w:val="22"/>
                <w:szCs w:val="22"/>
              </w:rPr>
              <w:t xml:space="preserve">--- </w:t>
            </w:r>
          </w:p>
          <w:p w:rsidR="001B0F99" w:rsidRPr="0016394A" w:rsidRDefault="001B0F99" w:rsidP="001B0F9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394A">
              <w:rPr>
                <w:rFonts w:asciiTheme="minorHAnsi" w:hAnsiTheme="minorHAnsi" w:cs="Arial"/>
                <w:sz w:val="22"/>
                <w:szCs w:val="22"/>
              </w:rPr>
              <w:t>ΠΕΡΙΦΕΡΕΙΑΚΗ Δ/ΝΣΗ Π/ΘΜΙΑΣ &amp;</w:t>
            </w:r>
          </w:p>
          <w:p w:rsidR="001B0F99" w:rsidRPr="0016394A" w:rsidRDefault="001B0F99" w:rsidP="001B0F99">
            <w:pPr>
              <w:tabs>
                <w:tab w:val="left" w:pos="7797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394A">
              <w:rPr>
                <w:rFonts w:asciiTheme="minorHAnsi" w:hAnsiTheme="minorHAnsi" w:cs="Arial"/>
                <w:sz w:val="22"/>
                <w:szCs w:val="22"/>
              </w:rPr>
              <w:t>Δ/ΘΜΙΑΣ  ΕΚΠ/ΣΗΣ ΙΟΝΙΩΝ ΝΗΣΩΝ</w:t>
            </w:r>
          </w:p>
          <w:p w:rsidR="001B0F99" w:rsidRPr="0016394A" w:rsidRDefault="001B0F99" w:rsidP="001B0F9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6394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ΔΙΕΥΘΥΝΣΗ  ΔΕΥΤΕΡΟΒΑΘΜΙΑΣ </w:t>
            </w:r>
          </w:p>
          <w:p w:rsidR="001B0F99" w:rsidRPr="0016394A" w:rsidRDefault="001B0F99" w:rsidP="001B0F9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6394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ΕΚΠΑΙΔΕΥΣΗΣ ΚΕΦΑΛΛΗΝΙΑΣ</w:t>
            </w:r>
          </w:p>
          <w:p w:rsidR="001B0F99" w:rsidRPr="002D7005" w:rsidRDefault="001B0F99" w:rsidP="001B0F99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1B0F99" w:rsidRPr="0016394A" w:rsidRDefault="001B0F99" w:rsidP="001B0F99">
            <w:pPr>
              <w:ind w:left="31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D7005">
              <w:rPr>
                <w:rFonts w:asciiTheme="minorHAnsi" w:hAnsiTheme="minorHAnsi" w:cs="Arial"/>
                <w:b/>
                <w:sz w:val="22"/>
                <w:szCs w:val="22"/>
              </w:rPr>
              <w:t>Ταχ. Δ/νση</w:t>
            </w:r>
            <w:r w:rsidRPr="0016394A">
              <w:rPr>
                <w:rFonts w:asciiTheme="minorHAnsi" w:hAnsiTheme="minorHAnsi" w:cs="Arial"/>
                <w:sz w:val="22"/>
                <w:szCs w:val="22"/>
              </w:rPr>
              <w:t xml:space="preserve">: Αργοναυτών 1 &amp; Μομφεράτου </w:t>
            </w:r>
          </w:p>
          <w:p w:rsidR="001B0F99" w:rsidRPr="0016394A" w:rsidRDefault="002D7005" w:rsidP="001B0F99">
            <w:pPr>
              <w:ind w:left="3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</w:t>
            </w:r>
            <w:r w:rsidR="001B0F99" w:rsidRPr="0016394A">
              <w:rPr>
                <w:rFonts w:asciiTheme="minorHAnsi" w:hAnsiTheme="minorHAnsi" w:cs="Arial"/>
                <w:sz w:val="22"/>
                <w:szCs w:val="22"/>
              </w:rPr>
              <w:t>(πρώην Στρατολογικό Γραφείο)</w:t>
            </w:r>
          </w:p>
          <w:p w:rsidR="001B0F99" w:rsidRPr="0016394A" w:rsidRDefault="002D7005" w:rsidP="002D7005">
            <w:pPr>
              <w:ind w:left="176"/>
              <w:rPr>
                <w:rFonts w:asciiTheme="minorHAnsi" w:hAnsiTheme="minorHAnsi" w:cs="Arial"/>
                <w:sz w:val="22"/>
                <w:szCs w:val="22"/>
              </w:rPr>
            </w:pPr>
            <w:r w:rsidRPr="002D7005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  <w:r w:rsidR="001B0F99" w:rsidRPr="002D7005">
              <w:rPr>
                <w:rFonts w:asciiTheme="minorHAnsi" w:hAnsiTheme="minorHAnsi" w:cs="Arial"/>
                <w:b/>
                <w:sz w:val="22"/>
                <w:szCs w:val="22"/>
              </w:rPr>
              <w:t>Τ. Κ</w:t>
            </w:r>
            <w:r w:rsidR="001B0F99" w:rsidRPr="0016394A">
              <w:rPr>
                <w:rFonts w:asciiTheme="minorHAnsi" w:hAnsiTheme="minorHAnsi" w:cs="Arial"/>
                <w:sz w:val="22"/>
                <w:szCs w:val="22"/>
              </w:rPr>
              <w:t xml:space="preserve">.: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</w:t>
            </w:r>
            <w:r w:rsidR="001B0F99" w:rsidRPr="0016394A">
              <w:rPr>
                <w:rFonts w:asciiTheme="minorHAnsi" w:hAnsiTheme="minorHAnsi" w:cs="Arial"/>
                <w:sz w:val="22"/>
                <w:szCs w:val="22"/>
              </w:rPr>
              <w:t>28100 Αργοστόλι</w:t>
            </w:r>
          </w:p>
          <w:p w:rsidR="001B0F99" w:rsidRPr="0016394A" w:rsidRDefault="002D7005" w:rsidP="002D7005">
            <w:pPr>
              <w:ind w:left="176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  <w:r w:rsidR="001B0F99" w:rsidRPr="002D7005">
              <w:rPr>
                <w:rFonts w:asciiTheme="minorHAnsi" w:hAnsiTheme="minorHAnsi" w:cs="Arial"/>
                <w:b/>
                <w:sz w:val="22"/>
                <w:szCs w:val="22"/>
              </w:rPr>
              <w:t>Τηλ</w:t>
            </w:r>
            <w:r w:rsidR="001B0F99" w:rsidRPr="002D7005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.: </w:t>
            </w:r>
            <w:r w:rsidRPr="007006B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         </w:t>
            </w:r>
            <w:r w:rsidR="001B0F99" w:rsidRPr="0016394A">
              <w:rPr>
                <w:rFonts w:asciiTheme="minorHAnsi" w:hAnsiTheme="minorHAnsi" w:cs="Arial"/>
                <w:sz w:val="22"/>
                <w:szCs w:val="22"/>
                <w:lang w:val="de-DE"/>
              </w:rPr>
              <w:t>26710-27022</w:t>
            </w:r>
          </w:p>
          <w:p w:rsidR="001B0F99" w:rsidRPr="0016394A" w:rsidRDefault="002D7005" w:rsidP="002D7005">
            <w:pPr>
              <w:ind w:left="176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2D700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     </w:t>
            </w:r>
            <w:r w:rsidR="001B0F99" w:rsidRPr="002D7005">
              <w:rPr>
                <w:rFonts w:asciiTheme="minorHAnsi" w:hAnsiTheme="minorHAnsi" w:cs="Arial"/>
                <w:b/>
                <w:sz w:val="22"/>
                <w:szCs w:val="22"/>
              </w:rPr>
              <w:t>ΦΑΞ</w:t>
            </w:r>
            <w:r w:rsidR="001B0F99" w:rsidRPr="002D7005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:</w:t>
            </w:r>
            <w:r w:rsidR="001B0F99" w:rsidRPr="0016394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 w:rsidRPr="002D700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         </w:t>
            </w:r>
            <w:r w:rsidR="001B0F99" w:rsidRPr="0016394A">
              <w:rPr>
                <w:rFonts w:asciiTheme="minorHAnsi" w:hAnsiTheme="minorHAnsi" w:cs="Arial"/>
                <w:sz w:val="22"/>
                <w:szCs w:val="22"/>
                <w:lang w:val="de-DE"/>
              </w:rPr>
              <w:t>26710-22025</w:t>
            </w:r>
          </w:p>
          <w:p w:rsidR="00DC6030" w:rsidRPr="0016394A" w:rsidRDefault="002D7005" w:rsidP="002D7005">
            <w:pPr>
              <w:ind w:left="176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2D7005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      </w:t>
            </w:r>
            <w:r w:rsidR="001B0F99" w:rsidRPr="002D7005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e-mail:</w:t>
            </w:r>
            <w:r w:rsidR="001B0F99" w:rsidRPr="0016394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 w:rsidRPr="002D700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      </w:t>
            </w:r>
            <w:hyperlink r:id="rId8" w:history="1">
              <w:r w:rsidR="00DC6030" w:rsidRPr="0016394A">
                <w:rPr>
                  <w:rStyle w:val="-"/>
                  <w:rFonts w:asciiTheme="minorHAnsi" w:hAnsiTheme="minorHAnsi" w:cs="Arial"/>
                  <w:color w:val="auto"/>
                  <w:sz w:val="22"/>
                  <w:szCs w:val="22"/>
                  <w:lang w:val="de-DE"/>
                </w:rPr>
                <w:t>mail@dide.kef.sch.gr</w:t>
              </w:r>
            </w:hyperlink>
          </w:p>
        </w:tc>
        <w:tc>
          <w:tcPr>
            <w:tcW w:w="5459" w:type="dxa"/>
          </w:tcPr>
          <w:p w:rsidR="001B0F99" w:rsidRPr="0016394A" w:rsidRDefault="001B0F99" w:rsidP="001B0F99">
            <w:pPr>
              <w:ind w:left="-36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  <w:lang w:val="de-DE"/>
              </w:rPr>
            </w:pPr>
            <w:r w:rsidRPr="0016394A">
              <w:rPr>
                <w:rFonts w:asciiTheme="minorHAnsi" w:hAnsiTheme="minorHAnsi" w:cs="Arial"/>
                <w:b/>
                <w:bCs/>
                <w:sz w:val="24"/>
                <w:szCs w:val="24"/>
                <w:lang w:val="de-DE"/>
              </w:rPr>
              <w:t xml:space="preserve">                             </w:t>
            </w:r>
          </w:p>
          <w:p w:rsidR="001B0F99" w:rsidRPr="002D7005" w:rsidRDefault="001B0F99" w:rsidP="001B0F99">
            <w:pPr>
              <w:ind w:left="-178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</w:pPr>
            <w:r w:rsidRPr="0016394A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                          </w:t>
            </w:r>
          </w:p>
          <w:p w:rsidR="001B0F99" w:rsidRPr="002D7005" w:rsidRDefault="001B0F99" w:rsidP="001B0F99">
            <w:pPr>
              <w:ind w:left="-178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D7005"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  <w:t xml:space="preserve">        </w:t>
            </w:r>
            <w:r w:rsidRPr="002D700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Αργοστόλι,</w:t>
            </w:r>
            <w:r w:rsidR="001E6415" w:rsidRPr="002D700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7006B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23</w:t>
            </w:r>
            <w:r w:rsidR="002D7005" w:rsidRPr="002D700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  <w:r w:rsidR="00D15E57" w:rsidRPr="007006B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</w:t>
            </w:r>
            <w:r w:rsidR="002D7005" w:rsidRPr="002D700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5.2022</w:t>
            </w:r>
          </w:p>
          <w:p w:rsidR="001B0F99" w:rsidRPr="002D7005" w:rsidRDefault="002D7005" w:rsidP="002D7005">
            <w:pPr>
              <w:ind w:left="-178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                            </w:t>
            </w:r>
            <w:r w:rsidR="002D5878" w:rsidRPr="002D700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DA4BC8" w:rsidRPr="002D700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Αρ. Π</w:t>
            </w:r>
            <w:r w:rsidR="001B0F99" w:rsidRPr="002D700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ρωτ.:</w:t>
            </w:r>
            <w:r w:rsidR="001E6415" w:rsidRPr="002D700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433D2E" w:rsidRPr="002D700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952B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2078</w:t>
            </w:r>
          </w:p>
          <w:p w:rsidR="001B0F99" w:rsidRPr="002D7005" w:rsidRDefault="001B0F99" w:rsidP="001B0F99">
            <w:pPr>
              <w:spacing w:line="480" w:lineRule="auto"/>
              <w:ind w:left="-178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:rsidR="001B0F99" w:rsidRPr="0016394A" w:rsidRDefault="001B0F99" w:rsidP="001B0F99">
            <w:pPr>
              <w:ind w:left="-178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</w:pPr>
            <w:r w:rsidRPr="0016394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         </w:t>
            </w:r>
            <w:r w:rsidRPr="0016394A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Προς</w:t>
            </w:r>
          </w:p>
          <w:p w:rsidR="001B0F99" w:rsidRPr="0016394A" w:rsidRDefault="001B0F99" w:rsidP="001B0F99">
            <w:pPr>
              <w:spacing w:line="360" w:lineRule="auto"/>
              <w:ind w:left="-178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:rsidR="001B0F99" w:rsidRPr="0016394A" w:rsidRDefault="001B0F99" w:rsidP="001B0F99">
            <w:pPr>
              <w:spacing w:line="360" w:lineRule="auto"/>
              <w:ind w:left="248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6394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ΟΛΕΣ ΤΙΣ ΣΧΟΛΙΚΕΣ ΜΟΝΑΔΕΣ </w:t>
            </w:r>
          </w:p>
          <w:p w:rsidR="001B0F99" w:rsidRPr="0016394A" w:rsidRDefault="001B0F99" w:rsidP="001B0F99">
            <w:pPr>
              <w:spacing w:line="360" w:lineRule="auto"/>
              <w:ind w:left="248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6394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ΚΕΦΑΛΛΗΝΙΑΣ &amp; ΙΘΑΚΗΣ</w:t>
            </w:r>
          </w:p>
          <w:p w:rsidR="001B0F99" w:rsidRPr="0016394A" w:rsidRDefault="001B0F99" w:rsidP="001B0F99">
            <w:pPr>
              <w:tabs>
                <w:tab w:val="left" w:pos="1735"/>
              </w:tabs>
              <w:ind w:left="248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16394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(ΕΝΔΙΑΦΕΡΟΜΕΝΟΥΣ ΕΚΠΑΙΔΕΥΤΙΚΟΥΣ)</w:t>
            </w:r>
          </w:p>
        </w:tc>
      </w:tr>
    </w:tbl>
    <w:p w:rsidR="0085336F" w:rsidRPr="0016394A" w:rsidRDefault="0085336F" w:rsidP="002B072A">
      <w:pPr>
        <w:ind w:left="426"/>
        <w:jc w:val="both"/>
        <w:rPr>
          <w:rFonts w:asciiTheme="minorHAnsi" w:hAnsiTheme="minorHAnsi" w:cs="Arial"/>
          <w:b/>
          <w:bCs/>
        </w:rPr>
      </w:pPr>
    </w:p>
    <w:p w:rsidR="0085336F" w:rsidRPr="00DC07AB" w:rsidRDefault="0085336F" w:rsidP="009D3376">
      <w:pPr>
        <w:spacing w:line="360" w:lineRule="auto"/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A671CD" w:rsidRPr="00DC07AB" w:rsidRDefault="00A671CD" w:rsidP="009D3376">
      <w:pPr>
        <w:spacing w:line="360" w:lineRule="auto"/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85336F" w:rsidRPr="00A30B07" w:rsidRDefault="00625149" w:rsidP="00D83114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Θέμα: </w:t>
      </w:r>
      <w:r w:rsidR="0060266B">
        <w:rPr>
          <w:rFonts w:asciiTheme="minorHAnsi" w:hAnsiTheme="minorHAnsi" w:cs="Arial"/>
          <w:b/>
          <w:bCs/>
          <w:sz w:val="24"/>
          <w:szCs w:val="24"/>
        </w:rPr>
        <w:t xml:space="preserve">«Πρόσκληση </w:t>
      </w:r>
      <w:r w:rsidR="0085336F" w:rsidRPr="00A30B07">
        <w:rPr>
          <w:rFonts w:asciiTheme="minorHAnsi" w:hAnsiTheme="minorHAnsi" w:cs="Arial"/>
          <w:b/>
          <w:bCs/>
          <w:sz w:val="24"/>
          <w:szCs w:val="24"/>
        </w:rPr>
        <w:t>υποβολή</w:t>
      </w:r>
      <w:r w:rsidR="0060266B">
        <w:rPr>
          <w:rFonts w:asciiTheme="minorHAnsi" w:hAnsiTheme="minorHAnsi" w:cs="Arial"/>
          <w:b/>
          <w:bCs/>
          <w:sz w:val="24"/>
          <w:szCs w:val="24"/>
        </w:rPr>
        <w:t>ς</w:t>
      </w:r>
      <w:r w:rsidR="0085336F" w:rsidRPr="00A30B07">
        <w:rPr>
          <w:rFonts w:asciiTheme="minorHAnsi" w:hAnsiTheme="minorHAnsi" w:cs="Arial"/>
          <w:b/>
          <w:bCs/>
          <w:sz w:val="24"/>
          <w:szCs w:val="24"/>
        </w:rPr>
        <w:t xml:space="preserve"> αιτήσεων</w:t>
      </w:r>
      <w:r w:rsidR="00336334">
        <w:rPr>
          <w:rFonts w:asciiTheme="minorHAnsi" w:hAnsiTheme="minorHAnsi" w:cs="Arial"/>
          <w:b/>
          <w:bCs/>
          <w:sz w:val="24"/>
          <w:szCs w:val="24"/>
        </w:rPr>
        <w:t xml:space="preserve">-δηλώσεων </w:t>
      </w:r>
      <w:r w:rsidR="0085336F" w:rsidRPr="00A30B07">
        <w:rPr>
          <w:rFonts w:asciiTheme="minorHAnsi" w:hAnsiTheme="minorHAnsi" w:cs="Arial"/>
          <w:b/>
          <w:bCs/>
          <w:sz w:val="24"/>
          <w:szCs w:val="24"/>
        </w:rPr>
        <w:t xml:space="preserve"> για κάλυψη οργανικών θέσεων».</w:t>
      </w:r>
    </w:p>
    <w:p w:rsidR="00EE009A" w:rsidRPr="00FC092B" w:rsidRDefault="0085336F" w:rsidP="00336334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416203">
        <w:rPr>
          <w:rFonts w:asciiTheme="minorHAnsi" w:hAnsiTheme="minorHAnsi" w:cs="Arial"/>
          <w:b/>
          <w:bCs/>
          <w:sz w:val="24"/>
          <w:szCs w:val="24"/>
        </w:rPr>
        <w:tab/>
      </w:r>
    </w:p>
    <w:p w:rsidR="00EE009A" w:rsidRPr="00D51D79" w:rsidRDefault="00EE009A" w:rsidP="00336334">
      <w:pPr>
        <w:spacing w:line="276" w:lineRule="auto"/>
        <w:ind w:left="284" w:firstLine="720"/>
        <w:jc w:val="both"/>
        <w:rPr>
          <w:rFonts w:asciiTheme="minorHAnsi" w:hAnsiTheme="minorHAnsi" w:cs="Arial"/>
          <w:sz w:val="22"/>
          <w:szCs w:val="22"/>
        </w:rPr>
      </w:pPr>
      <w:r w:rsidRPr="00D51D79">
        <w:rPr>
          <w:rFonts w:asciiTheme="minorHAnsi" w:hAnsiTheme="minorHAnsi" w:cs="Arial"/>
          <w:sz w:val="22"/>
          <w:szCs w:val="22"/>
        </w:rPr>
        <w:t>Ανακοινώνονται τα οργανικά κενά των σχολικών μονάδων του ΠΥΣΔΕ Κεφαλληνίας</w:t>
      </w:r>
      <w:r w:rsidR="007006B5">
        <w:rPr>
          <w:rFonts w:asciiTheme="minorHAnsi" w:hAnsiTheme="minorHAnsi" w:cs="Arial"/>
          <w:sz w:val="22"/>
          <w:szCs w:val="22"/>
        </w:rPr>
        <w:t>,</w:t>
      </w:r>
      <w:r w:rsidRPr="00D51D79">
        <w:rPr>
          <w:rFonts w:asciiTheme="minorHAnsi" w:hAnsiTheme="minorHAnsi" w:cs="Arial"/>
          <w:sz w:val="22"/>
          <w:szCs w:val="22"/>
        </w:rPr>
        <w:t xml:space="preserve"> </w:t>
      </w:r>
      <w:r w:rsidR="007006B5">
        <w:rPr>
          <w:rFonts w:asciiTheme="minorHAnsi" w:hAnsiTheme="minorHAnsi" w:cs="Arial"/>
          <w:sz w:val="22"/>
          <w:szCs w:val="22"/>
        </w:rPr>
        <w:t>όπως αυτά αναδείχθηκαν με την</w:t>
      </w:r>
      <w:r w:rsidRPr="00D51D79">
        <w:rPr>
          <w:rFonts w:asciiTheme="minorHAnsi" w:hAnsiTheme="minorHAnsi" w:cs="Arial"/>
          <w:sz w:val="22"/>
          <w:szCs w:val="22"/>
        </w:rPr>
        <w:t xml:space="preserve"> υπ</w:t>
      </w:r>
      <w:r w:rsidR="00CE1C1A" w:rsidRPr="00D51D79">
        <w:rPr>
          <w:rFonts w:asciiTheme="minorHAnsi" w:hAnsiTheme="minorHAnsi" w:cs="Arial"/>
          <w:sz w:val="22"/>
          <w:szCs w:val="22"/>
        </w:rPr>
        <w:t>’ αρ</w:t>
      </w:r>
      <w:r w:rsidRPr="00D51D79">
        <w:rPr>
          <w:rFonts w:asciiTheme="minorHAnsi" w:hAnsiTheme="minorHAnsi" w:cs="Arial"/>
          <w:sz w:val="22"/>
          <w:szCs w:val="22"/>
        </w:rPr>
        <w:t>.</w:t>
      </w:r>
      <w:r w:rsidRPr="00FC092B">
        <w:rPr>
          <w:rFonts w:asciiTheme="minorHAnsi" w:hAnsiTheme="minorHAnsi" w:cs="Arial"/>
          <w:sz w:val="22"/>
          <w:szCs w:val="22"/>
        </w:rPr>
        <w:t xml:space="preserve"> </w:t>
      </w:r>
      <w:r w:rsidR="00196CD6" w:rsidRPr="00FC092B">
        <w:rPr>
          <w:rFonts w:asciiTheme="minorHAnsi" w:hAnsiTheme="minorHAnsi" w:cs="Arial"/>
          <w:sz w:val="22"/>
          <w:szCs w:val="22"/>
        </w:rPr>
        <w:t>12</w:t>
      </w:r>
      <w:r w:rsidR="00BD2B77" w:rsidRPr="00FC092B">
        <w:rPr>
          <w:rFonts w:asciiTheme="minorHAnsi" w:hAnsiTheme="minorHAnsi" w:cs="Arial"/>
          <w:sz w:val="22"/>
          <w:szCs w:val="22"/>
        </w:rPr>
        <w:t>/20</w:t>
      </w:r>
      <w:r w:rsidR="002D7005" w:rsidRPr="00FC092B">
        <w:rPr>
          <w:rFonts w:asciiTheme="minorHAnsi" w:hAnsiTheme="minorHAnsi" w:cs="Arial"/>
          <w:sz w:val="22"/>
          <w:szCs w:val="22"/>
        </w:rPr>
        <w:t>.</w:t>
      </w:r>
      <w:r w:rsidR="007E10C3" w:rsidRPr="00FC092B">
        <w:rPr>
          <w:rFonts w:asciiTheme="minorHAnsi" w:hAnsiTheme="minorHAnsi" w:cs="Arial"/>
          <w:sz w:val="22"/>
          <w:szCs w:val="22"/>
        </w:rPr>
        <w:t>0</w:t>
      </w:r>
      <w:r w:rsidR="000722C0" w:rsidRPr="00FC092B">
        <w:rPr>
          <w:rFonts w:asciiTheme="minorHAnsi" w:hAnsiTheme="minorHAnsi" w:cs="Arial"/>
          <w:sz w:val="22"/>
          <w:szCs w:val="22"/>
        </w:rPr>
        <w:t>5</w:t>
      </w:r>
      <w:r w:rsidR="002D7005" w:rsidRPr="00FC092B">
        <w:rPr>
          <w:rFonts w:asciiTheme="minorHAnsi" w:hAnsiTheme="minorHAnsi" w:cs="Arial"/>
          <w:sz w:val="22"/>
          <w:szCs w:val="22"/>
        </w:rPr>
        <w:t>.2022</w:t>
      </w:r>
      <w:r w:rsidR="00D51D79" w:rsidRPr="00FC092B">
        <w:rPr>
          <w:rFonts w:asciiTheme="minorHAnsi" w:hAnsiTheme="minorHAnsi" w:cs="Arial"/>
          <w:sz w:val="22"/>
          <w:szCs w:val="22"/>
        </w:rPr>
        <w:t xml:space="preserve"> </w:t>
      </w:r>
      <w:r w:rsidR="007006B5">
        <w:rPr>
          <w:rFonts w:asciiTheme="minorHAnsi" w:hAnsiTheme="minorHAnsi" w:cs="Arial"/>
          <w:sz w:val="22"/>
          <w:szCs w:val="22"/>
        </w:rPr>
        <w:t>Πράξη</w:t>
      </w:r>
      <w:r w:rsidRPr="00D51D79">
        <w:rPr>
          <w:rFonts w:asciiTheme="minorHAnsi" w:hAnsiTheme="minorHAnsi" w:cs="Arial"/>
          <w:sz w:val="22"/>
          <w:szCs w:val="22"/>
        </w:rPr>
        <w:t xml:space="preserve"> το</w:t>
      </w:r>
      <w:r w:rsidR="00E72942" w:rsidRPr="00D51D79">
        <w:rPr>
          <w:rFonts w:asciiTheme="minorHAnsi" w:hAnsiTheme="minorHAnsi" w:cs="Arial"/>
          <w:sz w:val="22"/>
          <w:szCs w:val="22"/>
        </w:rPr>
        <w:t>υ. Τα κενά αυτά εμφανίζονται στους</w:t>
      </w:r>
      <w:r w:rsidRPr="00D51D79">
        <w:rPr>
          <w:rFonts w:asciiTheme="minorHAnsi" w:hAnsiTheme="minorHAnsi" w:cs="Arial"/>
          <w:sz w:val="22"/>
          <w:szCs w:val="22"/>
        </w:rPr>
        <w:t xml:space="preserve"> συνημμένο</w:t>
      </w:r>
      <w:r w:rsidR="009F644C" w:rsidRPr="00D51D79">
        <w:rPr>
          <w:rFonts w:asciiTheme="minorHAnsi" w:hAnsiTheme="minorHAnsi" w:cs="Arial"/>
          <w:sz w:val="22"/>
          <w:szCs w:val="22"/>
        </w:rPr>
        <w:t>υς Π</w:t>
      </w:r>
      <w:r w:rsidR="00E72942" w:rsidRPr="00D51D79">
        <w:rPr>
          <w:rFonts w:asciiTheme="minorHAnsi" w:hAnsiTheme="minorHAnsi" w:cs="Arial"/>
          <w:sz w:val="22"/>
          <w:szCs w:val="22"/>
        </w:rPr>
        <w:t>ίνακες</w:t>
      </w:r>
      <w:r w:rsidRPr="00D51D79">
        <w:rPr>
          <w:rFonts w:asciiTheme="minorHAnsi" w:hAnsiTheme="minorHAnsi" w:cs="Arial"/>
          <w:sz w:val="22"/>
          <w:szCs w:val="22"/>
        </w:rPr>
        <w:t xml:space="preserve"> (</w:t>
      </w:r>
      <w:r w:rsidR="00D15E57">
        <w:rPr>
          <w:rFonts w:asciiTheme="minorHAnsi" w:hAnsiTheme="minorHAnsi" w:cs="Arial"/>
          <w:sz w:val="22"/>
          <w:szCs w:val="22"/>
        </w:rPr>
        <w:t>1Α</w:t>
      </w:r>
      <w:r w:rsidR="00BD2B77">
        <w:rPr>
          <w:rFonts w:asciiTheme="minorHAnsi" w:hAnsiTheme="minorHAnsi" w:cs="Arial"/>
          <w:sz w:val="22"/>
          <w:szCs w:val="22"/>
        </w:rPr>
        <w:t xml:space="preserve"> ,</w:t>
      </w:r>
      <w:r w:rsidR="00D15E57">
        <w:rPr>
          <w:rFonts w:asciiTheme="minorHAnsi" w:hAnsiTheme="minorHAnsi" w:cs="Arial"/>
          <w:sz w:val="22"/>
          <w:szCs w:val="22"/>
        </w:rPr>
        <w:t xml:space="preserve"> 1Β</w:t>
      </w:r>
      <w:r w:rsidR="007006B5">
        <w:rPr>
          <w:rFonts w:asciiTheme="minorHAnsi" w:hAnsiTheme="minorHAnsi" w:cs="Arial"/>
          <w:sz w:val="22"/>
          <w:szCs w:val="22"/>
        </w:rPr>
        <w:t>,</w:t>
      </w:r>
      <w:r w:rsidR="009712EB">
        <w:rPr>
          <w:rFonts w:asciiTheme="minorHAnsi" w:hAnsiTheme="minorHAnsi" w:cs="Arial"/>
          <w:sz w:val="22"/>
          <w:szCs w:val="22"/>
        </w:rPr>
        <w:t xml:space="preserve"> 1Γ &amp; 1Δ</w:t>
      </w:r>
      <w:r w:rsidRPr="00D51D79">
        <w:rPr>
          <w:rFonts w:asciiTheme="minorHAnsi" w:hAnsiTheme="minorHAnsi" w:cs="Arial"/>
          <w:sz w:val="22"/>
          <w:szCs w:val="22"/>
        </w:rPr>
        <w:t>).</w:t>
      </w:r>
    </w:p>
    <w:p w:rsidR="00EE009A" w:rsidRPr="00DC07AB" w:rsidRDefault="00EE009A" w:rsidP="00336334">
      <w:pPr>
        <w:spacing w:line="276" w:lineRule="auto"/>
        <w:ind w:left="284" w:firstLine="720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85336F" w:rsidRPr="009E2A4A" w:rsidRDefault="00EE009A" w:rsidP="00336334">
      <w:pPr>
        <w:spacing w:line="276" w:lineRule="auto"/>
        <w:ind w:left="284" w:firstLine="720"/>
        <w:jc w:val="both"/>
        <w:rPr>
          <w:rFonts w:asciiTheme="minorHAnsi" w:hAnsiTheme="minorHAnsi" w:cs="Arial"/>
          <w:sz w:val="22"/>
          <w:szCs w:val="22"/>
        </w:rPr>
      </w:pPr>
      <w:r w:rsidRPr="009E2A4A">
        <w:rPr>
          <w:rFonts w:asciiTheme="minorHAnsi" w:hAnsiTheme="minorHAnsi" w:cs="Arial"/>
          <w:sz w:val="22"/>
          <w:szCs w:val="22"/>
        </w:rPr>
        <w:t>Έχοντας υπόψη το</w:t>
      </w:r>
      <w:r w:rsidR="000002AA">
        <w:rPr>
          <w:rFonts w:asciiTheme="minorHAnsi" w:hAnsiTheme="minorHAnsi" w:cs="Arial"/>
          <w:sz w:val="22"/>
          <w:szCs w:val="22"/>
        </w:rPr>
        <w:t xml:space="preserve">υς ανωτέρω πίνακες </w:t>
      </w:r>
      <w:r w:rsidR="00176A37" w:rsidRPr="009E2A4A">
        <w:rPr>
          <w:rFonts w:asciiTheme="minorHAnsi" w:hAnsiTheme="minorHAnsi" w:cs="Arial"/>
          <w:sz w:val="22"/>
          <w:szCs w:val="22"/>
        </w:rPr>
        <w:t>ο</w:t>
      </w:r>
      <w:r w:rsidR="000002AA">
        <w:rPr>
          <w:rFonts w:asciiTheme="minorHAnsi" w:hAnsiTheme="minorHAnsi" w:cs="Arial"/>
          <w:sz w:val="22"/>
          <w:szCs w:val="22"/>
        </w:rPr>
        <w:t>ι</w:t>
      </w:r>
      <w:r w:rsidR="00176A37" w:rsidRPr="009E2A4A">
        <w:rPr>
          <w:rFonts w:asciiTheme="minorHAnsi" w:hAnsiTheme="minorHAnsi" w:cs="Arial"/>
          <w:sz w:val="22"/>
          <w:szCs w:val="22"/>
        </w:rPr>
        <w:t xml:space="preserve"> οποίο</w:t>
      </w:r>
      <w:r w:rsidR="000002AA">
        <w:rPr>
          <w:rFonts w:asciiTheme="minorHAnsi" w:hAnsiTheme="minorHAnsi" w:cs="Arial"/>
          <w:sz w:val="22"/>
          <w:szCs w:val="22"/>
        </w:rPr>
        <w:t>ι επισυνάπτονται</w:t>
      </w:r>
      <w:r w:rsidR="00176A37" w:rsidRPr="009E2A4A">
        <w:rPr>
          <w:rFonts w:asciiTheme="minorHAnsi" w:hAnsiTheme="minorHAnsi" w:cs="Arial"/>
          <w:sz w:val="22"/>
          <w:szCs w:val="22"/>
        </w:rPr>
        <w:t>,</w:t>
      </w:r>
      <w:r w:rsidR="0085336F" w:rsidRPr="009E2A4A">
        <w:rPr>
          <w:rFonts w:asciiTheme="minorHAnsi" w:hAnsiTheme="minorHAnsi" w:cs="Arial"/>
          <w:sz w:val="22"/>
          <w:szCs w:val="22"/>
        </w:rPr>
        <w:t xml:space="preserve"> προσκαλούμε τους ενδιαφερόμενους εκπαιδευτικούς που </w:t>
      </w:r>
    </w:p>
    <w:p w:rsidR="0085336F" w:rsidRPr="009E2A4A" w:rsidRDefault="0085336F" w:rsidP="00336334">
      <w:pPr>
        <w:pStyle w:val="20"/>
        <w:spacing w:after="0" w:line="276" w:lineRule="auto"/>
        <w:ind w:left="715" w:hanging="435"/>
        <w:jc w:val="both"/>
        <w:rPr>
          <w:rFonts w:asciiTheme="minorHAnsi" w:hAnsiTheme="minorHAnsi" w:cs="Arial"/>
          <w:sz w:val="22"/>
          <w:szCs w:val="22"/>
        </w:rPr>
      </w:pPr>
      <w:r w:rsidRPr="009E2A4A">
        <w:rPr>
          <w:rFonts w:asciiTheme="minorHAnsi" w:hAnsiTheme="minorHAnsi" w:cs="Arial"/>
          <w:b/>
          <w:bCs/>
          <w:sz w:val="22"/>
          <w:szCs w:val="22"/>
        </w:rPr>
        <w:t>α)</w:t>
      </w:r>
      <w:r w:rsidRPr="009E2A4A">
        <w:rPr>
          <w:rFonts w:asciiTheme="minorHAnsi" w:hAnsiTheme="minorHAnsi" w:cs="Arial"/>
          <w:sz w:val="22"/>
          <w:szCs w:val="22"/>
        </w:rPr>
        <w:tab/>
        <w:t xml:space="preserve">έχουν υποβάλει αίτηση  μετάθεσης από σχολείο σε σχολείο της ίδιας περιοχής  μετάθεσης του ΠΥΣΔΕ Κεφαλληνίας (βελτίωση θέσης)      </w:t>
      </w:r>
    </w:p>
    <w:p w:rsidR="0085336F" w:rsidRPr="009E2A4A" w:rsidRDefault="0085336F" w:rsidP="00336334">
      <w:pPr>
        <w:pStyle w:val="20"/>
        <w:spacing w:after="0" w:line="276" w:lineRule="auto"/>
        <w:ind w:left="715" w:hanging="415"/>
        <w:jc w:val="both"/>
        <w:rPr>
          <w:rFonts w:asciiTheme="minorHAnsi" w:hAnsiTheme="minorHAnsi" w:cs="Arial"/>
          <w:sz w:val="22"/>
          <w:szCs w:val="22"/>
        </w:rPr>
      </w:pPr>
      <w:r w:rsidRPr="009E2A4A">
        <w:rPr>
          <w:rFonts w:asciiTheme="minorHAnsi" w:hAnsiTheme="minorHAnsi" w:cs="Arial"/>
          <w:b/>
          <w:bCs/>
          <w:sz w:val="22"/>
          <w:szCs w:val="22"/>
        </w:rPr>
        <w:t>β)</w:t>
      </w:r>
      <w:r w:rsidRPr="009E2A4A">
        <w:rPr>
          <w:rFonts w:asciiTheme="minorHAnsi" w:hAnsiTheme="minorHAnsi" w:cs="Arial"/>
          <w:sz w:val="22"/>
          <w:szCs w:val="22"/>
        </w:rPr>
        <w:t xml:space="preserve"> </w:t>
      </w:r>
      <w:r w:rsidRPr="009E2A4A">
        <w:rPr>
          <w:rFonts w:asciiTheme="minorHAnsi" w:hAnsiTheme="minorHAnsi" w:cs="Arial"/>
          <w:sz w:val="22"/>
          <w:szCs w:val="22"/>
        </w:rPr>
        <w:tab/>
        <w:t xml:space="preserve">έχουν υποβάλει αίτηση οριστικής τοποθέτησης στις περιοχές μετάθεσης του </w:t>
      </w:r>
      <w:r w:rsidR="005D1BD9" w:rsidRPr="009E2A4A">
        <w:rPr>
          <w:rFonts w:asciiTheme="minorHAnsi" w:hAnsiTheme="minorHAnsi" w:cs="Arial"/>
          <w:sz w:val="22"/>
          <w:szCs w:val="22"/>
        </w:rPr>
        <w:t xml:space="preserve">ΠΥΣΔΕ </w:t>
      </w:r>
      <w:r w:rsidRPr="009E2A4A">
        <w:rPr>
          <w:rFonts w:asciiTheme="minorHAnsi" w:hAnsiTheme="minorHAnsi" w:cs="Arial"/>
          <w:sz w:val="22"/>
          <w:szCs w:val="22"/>
        </w:rPr>
        <w:t xml:space="preserve">Κεφαλληνίας </w:t>
      </w:r>
    </w:p>
    <w:p w:rsidR="0085336F" w:rsidRPr="009E2A4A" w:rsidRDefault="0085336F" w:rsidP="00336334">
      <w:pPr>
        <w:spacing w:line="276" w:lineRule="auto"/>
        <w:ind w:firstLine="17"/>
        <w:jc w:val="both"/>
        <w:rPr>
          <w:rFonts w:asciiTheme="minorHAnsi" w:hAnsiTheme="minorHAnsi" w:cs="Arial"/>
          <w:sz w:val="22"/>
          <w:szCs w:val="22"/>
        </w:rPr>
      </w:pPr>
    </w:p>
    <w:p w:rsidR="0085336F" w:rsidRDefault="0085336F" w:rsidP="00336334">
      <w:pPr>
        <w:spacing w:line="276" w:lineRule="auto"/>
        <w:ind w:left="301" w:firstLine="17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9E2A4A">
        <w:rPr>
          <w:rFonts w:asciiTheme="minorHAnsi" w:hAnsiTheme="minorHAnsi" w:cs="Arial"/>
          <w:sz w:val="22"/>
          <w:szCs w:val="22"/>
        </w:rPr>
        <w:t xml:space="preserve">να </w:t>
      </w:r>
      <w:r w:rsidRPr="009E2A4A">
        <w:rPr>
          <w:rFonts w:asciiTheme="minorHAnsi" w:hAnsiTheme="minorHAnsi" w:cs="Arial"/>
          <w:b/>
          <w:bCs/>
          <w:sz w:val="22"/>
          <w:szCs w:val="22"/>
        </w:rPr>
        <w:t xml:space="preserve">υποβάλουν </w:t>
      </w:r>
      <w:r w:rsidR="00336334">
        <w:rPr>
          <w:rFonts w:asciiTheme="minorHAnsi" w:hAnsiTheme="minorHAnsi" w:cs="Arial"/>
          <w:b/>
          <w:bCs/>
          <w:sz w:val="22"/>
          <w:szCs w:val="22"/>
        </w:rPr>
        <w:t>αίτηση-</w:t>
      </w:r>
      <w:r w:rsidRPr="009E2A4A">
        <w:rPr>
          <w:rFonts w:asciiTheme="minorHAnsi" w:hAnsiTheme="minorHAnsi" w:cs="Arial"/>
          <w:b/>
          <w:bCs/>
          <w:sz w:val="22"/>
          <w:szCs w:val="22"/>
        </w:rPr>
        <w:t>δήλωση τοποθέτησης</w:t>
      </w:r>
      <w:r w:rsidR="00812E3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12E32" w:rsidRPr="00DB09EB">
        <w:rPr>
          <w:rFonts w:asciiTheme="minorHAnsi" w:hAnsiTheme="minorHAnsi" w:cs="Arial"/>
          <w:bCs/>
          <w:sz w:val="22"/>
          <w:szCs w:val="22"/>
        </w:rPr>
        <w:t>(επισυνάπτεται το σχετικό έντυπο)</w:t>
      </w:r>
      <w:r w:rsidR="00812E3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9E2A4A">
        <w:rPr>
          <w:rFonts w:asciiTheme="minorHAnsi" w:hAnsiTheme="minorHAnsi" w:cs="Arial"/>
          <w:sz w:val="22"/>
          <w:szCs w:val="22"/>
        </w:rPr>
        <w:t xml:space="preserve"> σε οργανικές θέσεις του ΠΥΣΔΕ Κεφαλληνίας</w:t>
      </w:r>
      <w:r w:rsidR="002B1944" w:rsidRPr="009E2A4A">
        <w:rPr>
          <w:rFonts w:asciiTheme="minorHAnsi" w:hAnsiTheme="minorHAnsi" w:cs="Arial"/>
          <w:sz w:val="22"/>
          <w:szCs w:val="22"/>
        </w:rPr>
        <w:t>,</w:t>
      </w:r>
      <w:r w:rsidRPr="009E2A4A">
        <w:rPr>
          <w:rFonts w:asciiTheme="minorHAnsi" w:hAnsiTheme="minorHAnsi" w:cs="Arial"/>
          <w:sz w:val="22"/>
          <w:szCs w:val="22"/>
        </w:rPr>
        <w:t xml:space="preserve"> όπως αυτές </w:t>
      </w:r>
      <w:r w:rsidR="002B1944" w:rsidRPr="009E2A4A">
        <w:rPr>
          <w:rFonts w:asciiTheme="minorHAnsi" w:hAnsiTheme="minorHAnsi" w:cs="Arial"/>
          <w:sz w:val="22"/>
          <w:szCs w:val="22"/>
        </w:rPr>
        <w:t>περιγράφονται στους</w:t>
      </w:r>
      <w:r w:rsidR="00EE009A" w:rsidRPr="009E2A4A">
        <w:rPr>
          <w:rFonts w:asciiTheme="minorHAnsi" w:hAnsiTheme="minorHAnsi" w:cs="Arial"/>
          <w:sz w:val="22"/>
          <w:szCs w:val="22"/>
        </w:rPr>
        <w:t xml:space="preserve"> προαναφερόμενο</w:t>
      </w:r>
      <w:r w:rsidR="002B1944" w:rsidRPr="009E2A4A">
        <w:rPr>
          <w:rFonts w:asciiTheme="minorHAnsi" w:hAnsiTheme="minorHAnsi" w:cs="Arial"/>
          <w:sz w:val="22"/>
          <w:szCs w:val="22"/>
        </w:rPr>
        <w:t>υς</w:t>
      </w:r>
      <w:r w:rsidR="00EE009A" w:rsidRPr="009E2A4A">
        <w:rPr>
          <w:rFonts w:asciiTheme="minorHAnsi" w:hAnsiTheme="minorHAnsi" w:cs="Arial"/>
          <w:sz w:val="22"/>
          <w:szCs w:val="22"/>
        </w:rPr>
        <w:t xml:space="preserve"> συνημμένο</w:t>
      </w:r>
      <w:r w:rsidR="002B1944" w:rsidRPr="009E2A4A">
        <w:rPr>
          <w:rFonts w:asciiTheme="minorHAnsi" w:hAnsiTheme="minorHAnsi" w:cs="Arial"/>
          <w:sz w:val="22"/>
          <w:szCs w:val="22"/>
        </w:rPr>
        <w:t>υς πίνακες</w:t>
      </w:r>
      <w:r w:rsidR="00EE009A" w:rsidRPr="009E2A4A">
        <w:rPr>
          <w:rFonts w:asciiTheme="minorHAnsi" w:hAnsiTheme="minorHAnsi" w:cs="Arial"/>
          <w:sz w:val="22"/>
          <w:szCs w:val="22"/>
        </w:rPr>
        <w:t xml:space="preserve"> </w:t>
      </w:r>
      <w:r w:rsidR="00BD2B77" w:rsidRPr="00D51D79">
        <w:rPr>
          <w:rFonts w:asciiTheme="minorHAnsi" w:hAnsiTheme="minorHAnsi" w:cs="Arial"/>
          <w:sz w:val="22"/>
          <w:szCs w:val="22"/>
        </w:rPr>
        <w:t>(</w:t>
      </w:r>
      <w:r w:rsidR="00D15E57">
        <w:rPr>
          <w:rFonts w:asciiTheme="minorHAnsi" w:hAnsiTheme="minorHAnsi" w:cs="Arial"/>
          <w:sz w:val="22"/>
          <w:szCs w:val="22"/>
        </w:rPr>
        <w:t>1Α</w:t>
      </w:r>
      <w:r w:rsidR="00BD2B77">
        <w:rPr>
          <w:rFonts w:asciiTheme="minorHAnsi" w:hAnsiTheme="minorHAnsi" w:cs="Arial"/>
          <w:sz w:val="22"/>
          <w:szCs w:val="22"/>
        </w:rPr>
        <w:t xml:space="preserve"> ,</w:t>
      </w:r>
      <w:r w:rsidR="00D15E57">
        <w:rPr>
          <w:rFonts w:asciiTheme="minorHAnsi" w:hAnsiTheme="minorHAnsi" w:cs="Arial"/>
          <w:sz w:val="22"/>
          <w:szCs w:val="22"/>
        </w:rPr>
        <w:t xml:space="preserve"> 1Β</w:t>
      </w:r>
      <w:r w:rsidR="007006B5">
        <w:rPr>
          <w:rFonts w:asciiTheme="minorHAnsi" w:hAnsiTheme="minorHAnsi" w:cs="Arial"/>
          <w:sz w:val="22"/>
          <w:szCs w:val="22"/>
        </w:rPr>
        <w:t>,</w:t>
      </w:r>
      <w:r w:rsidR="009712EB">
        <w:rPr>
          <w:rFonts w:asciiTheme="minorHAnsi" w:hAnsiTheme="minorHAnsi" w:cs="Arial"/>
          <w:sz w:val="22"/>
          <w:szCs w:val="22"/>
        </w:rPr>
        <w:t xml:space="preserve"> 1Γ &amp; 1Δ</w:t>
      </w:r>
      <w:r w:rsidR="00BD2B77" w:rsidRPr="00D51D79">
        <w:rPr>
          <w:rFonts w:asciiTheme="minorHAnsi" w:hAnsiTheme="minorHAnsi" w:cs="Arial"/>
          <w:sz w:val="22"/>
          <w:szCs w:val="22"/>
        </w:rPr>
        <w:t>)</w:t>
      </w:r>
      <w:r w:rsidR="002B1944" w:rsidRPr="009E2A4A">
        <w:rPr>
          <w:rFonts w:asciiTheme="minorHAnsi" w:hAnsiTheme="minorHAnsi" w:cs="Arial"/>
          <w:sz w:val="22"/>
          <w:szCs w:val="22"/>
        </w:rPr>
        <w:t xml:space="preserve">, </w:t>
      </w:r>
      <w:r w:rsidR="00AB6C99" w:rsidRPr="009E2A4A">
        <w:rPr>
          <w:rFonts w:asciiTheme="minorHAnsi" w:hAnsiTheme="minorHAnsi" w:cs="Arial"/>
          <w:sz w:val="22"/>
          <w:szCs w:val="22"/>
        </w:rPr>
        <w:t xml:space="preserve">από </w:t>
      </w:r>
      <w:r w:rsidR="00276C32">
        <w:rPr>
          <w:rFonts w:asciiTheme="minorHAnsi" w:hAnsiTheme="minorHAnsi" w:cs="Arial"/>
          <w:sz w:val="22"/>
          <w:szCs w:val="22"/>
        </w:rPr>
        <w:t>τη</w:t>
      </w:r>
      <w:r w:rsidR="002B1944" w:rsidRPr="00DC07AB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7006B5">
        <w:rPr>
          <w:rFonts w:asciiTheme="minorHAnsi" w:hAnsiTheme="minorHAnsi" w:cs="Arial"/>
          <w:b/>
          <w:sz w:val="22"/>
          <w:szCs w:val="22"/>
          <w:u w:val="single"/>
        </w:rPr>
        <w:t>Δευτέρα</w:t>
      </w:r>
      <w:r w:rsidR="00D15E57" w:rsidRPr="00D15E57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763A78" w:rsidRPr="00D15E57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BD2B77" w:rsidRPr="00D15E57">
        <w:rPr>
          <w:rFonts w:asciiTheme="minorHAnsi" w:hAnsiTheme="minorHAnsi" w:cs="Arial"/>
          <w:b/>
          <w:sz w:val="22"/>
          <w:szCs w:val="22"/>
          <w:u w:val="single"/>
        </w:rPr>
        <w:t>2</w:t>
      </w:r>
      <w:r w:rsidR="007006B5">
        <w:rPr>
          <w:rFonts w:asciiTheme="minorHAnsi" w:hAnsiTheme="minorHAnsi" w:cs="Arial"/>
          <w:b/>
          <w:sz w:val="22"/>
          <w:szCs w:val="22"/>
          <w:u w:val="single"/>
        </w:rPr>
        <w:t>3</w:t>
      </w:r>
      <w:r w:rsidR="002D7005">
        <w:rPr>
          <w:rFonts w:asciiTheme="minorHAnsi" w:hAnsiTheme="minorHAnsi" w:cs="Arial"/>
          <w:b/>
          <w:sz w:val="22"/>
          <w:szCs w:val="22"/>
          <w:u w:val="single"/>
        </w:rPr>
        <w:t>.</w:t>
      </w:r>
      <w:r w:rsidR="000002AA" w:rsidRPr="00D15E57">
        <w:rPr>
          <w:rFonts w:asciiTheme="minorHAnsi" w:hAnsiTheme="minorHAnsi" w:cs="Arial"/>
          <w:b/>
          <w:sz w:val="22"/>
          <w:szCs w:val="22"/>
          <w:u w:val="single"/>
        </w:rPr>
        <w:t>05</w:t>
      </w:r>
      <w:r w:rsidR="002D7005">
        <w:rPr>
          <w:rFonts w:asciiTheme="minorHAnsi" w:hAnsiTheme="minorHAnsi" w:cs="Arial"/>
          <w:b/>
          <w:sz w:val="22"/>
          <w:szCs w:val="22"/>
          <w:u w:val="single"/>
        </w:rPr>
        <w:t>.2022</w:t>
      </w:r>
      <w:r w:rsidR="00276C32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CE1C1A" w:rsidRPr="00D15E57">
        <w:rPr>
          <w:rFonts w:asciiTheme="minorHAnsi" w:hAnsiTheme="minorHAnsi" w:cs="Arial"/>
          <w:b/>
          <w:sz w:val="22"/>
          <w:szCs w:val="22"/>
          <w:u w:val="single"/>
        </w:rPr>
        <w:t xml:space="preserve"> έως</w:t>
      </w:r>
      <w:r w:rsidR="00BD2B77" w:rsidRPr="00D15E57">
        <w:rPr>
          <w:rFonts w:asciiTheme="minorHAnsi" w:hAnsiTheme="minorHAnsi" w:cs="Arial"/>
          <w:b/>
          <w:sz w:val="22"/>
          <w:szCs w:val="22"/>
          <w:u w:val="single"/>
        </w:rPr>
        <w:t xml:space="preserve"> τη</w:t>
      </w:r>
      <w:r w:rsidR="00337A51" w:rsidRPr="00D15E57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7006B5">
        <w:rPr>
          <w:rFonts w:asciiTheme="minorHAnsi" w:hAnsiTheme="minorHAnsi" w:cs="Arial"/>
          <w:b/>
          <w:sz w:val="22"/>
          <w:szCs w:val="22"/>
          <w:u w:val="single"/>
        </w:rPr>
        <w:t>Δευτέρα  30</w:t>
      </w:r>
      <w:r w:rsidR="002D7005">
        <w:rPr>
          <w:rFonts w:asciiTheme="minorHAnsi" w:hAnsiTheme="minorHAnsi" w:cs="Arial"/>
          <w:b/>
          <w:sz w:val="22"/>
          <w:szCs w:val="22"/>
          <w:u w:val="single"/>
        </w:rPr>
        <w:t>.</w:t>
      </w:r>
      <w:r w:rsidR="007006B5">
        <w:rPr>
          <w:rFonts w:asciiTheme="minorHAnsi" w:hAnsiTheme="minorHAnsi" w:cs="Arial"/>
          <w:b/>
          <w:sz w:val="22"/>
          <w:szCs w:val="22"/>
          <w:u w:val="single"/>
        </w:rPr>
        <w:t>05</w:t>
      </w:r>
      <w:r w:rsidR="002D7005">
        <w:rPr>
          <w:rFonts w:asciiTheme="minorHAnsi" w:hAnsiTheme="minorHAnsi" w:cs="Arial"/>
          <w:b/>
          <w:sz w:val="22"/>
          <w:szCs w:val="22"/>
          <w:u w:val="single"/>
        </w:rPr>
        <w:t>.2022</w:t>
      </w:r>
      <w:r w:rsidR="00D15E57" w:rsidRPr="00D15E57">
        <w:rPr>
          <w:rFonts w:asciiTheme="minorHAnsi" w:hAnsiTheme="minorHAnsi" w:cs="Arial"/>
          <w:b/>
          <w:sz w:val="22"/>
          <w:szCs w:val="22"/>
          <w:u w:val="single"/>
        </w:rPr>
        <w:t xml:space="preserve">  και ώρα 11:00 π.μ.</w:t>
      </w:r>
      <w:r w:rsidR="00D15E57">
        <w:rPr>
          <w:rFonts w:asciiTheme="minorHAnsi" w:hAnsiTheme="minorHAnsi" w:cs="Arial"/>
          <w:b/>
          <w:sz w:val="22"/>
          <w:szCs w:val="22"/>
          <w:u w:val="single"/>
        </w:rPr>
        <w:t xml:space="preserve"> .</w:t>
      </w:r>
    </w:p>
    <w:p w:rsidR="0025348A" w:rsidRDefault="0025348A" w:rsidP="00336334">
      <w:pPr>
        <w:spacing w:line="276" w:lineRule="auto"/>
        <w:ind w:left="301" w:firstLine="17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15E57" w:rsidRPr="0060266B" w:rsidRDefault="00D15E57" w:rsidP="00336334">
      <w:pPr>
        <w:spacing w:line="276" w:lineRule="auto"/>
        <w:ind w:left="301" w:firstLine="17"/>
        <w:jc w:val="both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  <w:r w:rsidRPr="0060266B">
        <w:rPr>
          <w:rFonts w:asciiTheme="minorHAnsi" w:hAnsiTheme="minorHAnsi" w:cs="Arial"/>
          <w:b/>
          <w:sz w:val="22"/>
          <w:szCs w:val="22"/>
          <w:u w:val="single"/>
        </w:rPr>
        <w:t xml:space="preserve">Η υποβολή των αιτήσεων μπορεί να γίνει είτε μέσω ηλεκτρονικού ταχυδρομείου στη διεύθυνση </w:t>
      </w:r>
      <w:hyperlink r:id="rId9" w:history="1">
        <w:r w:rsidRPr="0060266B">
          <w:rPr>
            <w:rStyle w:val="-"/>
            <w:rFonts w:asciiTheme="minorHAnsi" w:hAnsiTheme="minorHAnsi" w:cs="Arial"/>
            <w:b/>
            <w:color w:val="auto"/>
            <w:sz w:val="22"/>
            <w:szCs w:val="22"/>
            <w:lang w:val="de-DE"/>
          </w:rPr>
          <w:t>mail@dide.kef.sch.gr</w:t>
        </w:r>
      </w:hyperlink>
      <w:r w:rsidRPr="0060266B">
        <w:rPr>
          <w:rStyle w:val="-"/>
          <w:rFonts w:asciiTheme="minorHAnsi" w:hAnsiTheme="minorHAnsi" w:cs="Arial"/>
          <w:b/>
          <w:color w:val="auto"/>
          <w:sz w:val="22"/>
          <w:szCs w:val="22"/>
        </w:rPr>
        <w:t xml:space="preserve"> είτε μέσω </w:t>
      </w:r>
      <w:r w:rsidRPr="0060266B">
        <w:rPr>
          <w:rStyle w:val="-"/>
          <w:rFonts w:asciiTheme="minorHAnsi" w:hAnsiTheme="minorHAnsi" w:cs="Arial"/>
          <w:b/>
          <w:color w:val="auto"/>
          <w:sz w:val="22"/>
          <w:szCs w:val="22"/>
          <w:lang w:val="en-US"/>
        </w:rPr>
        <w:t>FAX</w:t>
      </w:r>
      <w:r w:rsidRPr="0060266B">
        <w:rPr>
          <w:rStyle w:val="-"/>
          <w:rFonts w:asciiTheme="minorHAnsi" w:hAnsiTheme="minorHAnsi" w:cs="Arial"/>
          <w:b/>
          <w:color w:val="auto"/>
          <w:sz w:val="22"/>
          <w:szCs w:val="22"/>
        </w:rPr>
        <w:t xml:space="preserve"> στο</w:t>
      </w:r>
      <w:r w:rsidR="0060266B" w:rsidRPr="0060266B">
        <w:rPr>
          <w:rStyle w:val="-"/>
          <w:rFonts w:asciiTheme="minorHAnsi" w:hAnsiTheme="minorHAnsi" w:cs="Arial"/>
          <w:b/>
          <w:color w:val="auto"/>
          <w:sz w:val="22"/>
          <w:szCs w:val="22"/>
        </w:rPr>
        <w:t xml:space="preserve"> 26710</w:t>
      </w:r>
      <w:r w:rsidR="002D7005">
        <w:rPr>
          <w:rStyle w:val="-"/>
          <w:rFonts w:asciiTheme="minorHAnsi" w:hAnsiTheme="minorHAnsi" w:cs="Arial"/>
          <w:b/>
          <w:color w:val="auto"/>
          <w:sz w:val="22"/>
          <w:szCs w:val="22"/>
        </w:rPr>
        <w:t>-</w:t>
      </w:r>
      <w:r w:rsidR="0060266B" w:rsidRPr="0060266B">
        <w:rPr>
          <w:rStyle w:val="-"/>
          <w:rFonts w:asciiTheme="minorHAnsi" w:hAnsiTheme="minorHAnsi" w:cs="Arial"/>
          <w:b/>
          <w:color w:val="auto"/>
          <w:sz w:val="22"/>
          <w:szCs w:val="22"/>
        </w:rPr>
        <w:t>22025</w:t>
      </w:r>
      <w:r w:rsidR="0060266B">
        <w:rPr>
          <w:rStyle w:val="-"/>
          <w:rFonts w:asciiTheme="minorHAnsi" w:hAnsiTheme="minorHAnsi" w:cs="Arial"/>
          <w:b/>
          <w:color w:val="auto"/>
          <w:sz w:val="22"/>
          <w:szCs w:val="22"/>
        </w:rPr>
        <w:t>.</w:t>
      </w:r>
    </w:p>
    <w:p w:rsidR="00915E5F" w:rsidRPr="00DC07AB" w:rsidRDefault="00915E5F" w:rsidP="00336334">
      <w:pPr>
        <w:spacing w:line="276" w:lineRule="auto"/>
        <w:ind w:left="301" w:firstLine="17"/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60266B" w:rsidRPr="0002593B" w:rsidRDefault="007006B5" w:rsidP="00336334">
      <w:pPr>
        <w:spacing w:line="276" w:lineRule="auto"/>
        <w:ind w:left="301" w:firstLine="1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Υπογραμμίζουμε</w:t>
      </w:r>
      <w:r w:rsidR="0085336F" w:rsidRPr="000905CF">
        <w:rPr>
          <w:rFonts w:asciiTheme="minorHAnsi" w:hAnsiTheme="minorHAnsi" w:cs="Arial"/>
          <w:b/>
          <w:sz w:val="22"/>
          <w:szCs w:val="22"/>
          <w:u w:val="single"/>
        </w:rPr>
        <w:t xml:space="preserve"> ότι οι ενδιαφερόμενοι εκπαιδευτικοί έχουν τη δυνατότητα να δηλώσουν όποιο σχολείο επιθυμούν, α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νεξάρτητα αν παρουσιάζεται ή μη </w:t>
      </w:r>
      <w:r w:rsidR="0085336F" w:rsidRPr="000905CF">
        <w:rPr>
          <w:rFonts w:asciiTheme="minorHAnsi" w:hAnsiTheme="minorHAnsi" w:cs="Arial"/>
          <w:b/>
          <w:sz w:val="22"/>
          <w:szCs w:val="22"/>
          <w:u w:val="single"/>
        </w:rPr>
        <w:t xml:space="preserve"> οργανικό κενό τη</w:t>
      </w:r>
      <w:r w:rsidR="00EE009A" w:rsidRPr="000905CF">
        <w:rPr>
          <w:rFonts w:asciiTheme="minorHAnsi" w:hAnsiTheme="minorHAnsi" w:cs="Arial"/>
          <w:b/>
          <w:sz w:val="22"/>
          <w:szCs w:val="22"/>
          <w:u w:val="single"/>
        </w:rPr>
        <w:t>ς ειδικότητάς τους σε αυτό, αφού οργανικό κενό μπορεί να εμφανιστεί κατά τη διάρκεια της εξέλιξης της συνεδρίασης του ΠΥΣΔΕ.</w:t>
      </w:r>
      <w:r w:rsidRPr="007006B5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25348A">
        <w:rPr>
          <w:rFonts w:asciiTheme="minorHAnsi" w:hAnsiTheme="minorHAnsi" w:cs="Arial"/>
          <w:b/>
          <w:sz w:val="22"/>
          <w:szCs w:val="22"/>
          <w:u w:val="single"/>
        </w:rPr>
        <w:t xml:space="preserve"> Δικαίωμα υποβολής αίτησης έχουν 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 οι εκπαιδευτικοί </w:t>
      </w:r>
      <w:r w:rsidR="0025348A">
        <w:rPr>
          <w:rFonts w:asciiTheme="minorHAnsi" w:hAnsiTheme="minorHAnsi" w:cs="Arial"/>
          <w:b/>
          <w:sz w:val="22"/>
          <w:szCs w:val="22"/>
          <w:u w:val="single"/>
        </w:rPr>
        <w:t>που συμπεριλαμβάνονται στους προσωρινούς πίνακες μοριοδότησης που επισυνάπτονται</w:t>
      </w:r>
      <w:r w:rsidR="002453EC">
        <w:rPr>
          <w:rFonts w:asciiTheme="minorHAnsi" w:hAnsiTheme="minorHAnsi" w:cs="Arial"/>
          <w:b/>
          <w:sz w:val="22"/>
          <w:szCs w:val="22"/>
          <w:u w:val="single"/>
        </w:rPr>
        <w:t xml:space="preserve"> (Προσωρινός Πίνακας μοριοδότησης Γενικής Παιδείας και Προσωρινός Πίνακας μοριοδότησης Ειδικής Αγωγής)</w:t>
      </w:r>
      <w:r w:rsidR="0025348A">
        <w:rPr>
          <w:rFonts w:asciiTheme="minorHAnsi" w:hAnsiTheme="minorHAnsi" w:cs="Arial"/>
          <w:b/>
          <w:sz w:val="22"/>
          <w:szCs w:val="22"/>
          <w:u w:val="single"/>
        </w:rPr>
        <w:t>. Σημειώνεται ότι στις μοριοδοτ</w:t>
      </w:r>
      <w:r w:rsidR="002453EC">
        <w:rPr>
          <w:rFonts w:asciiTheme="minorHAnsi" w:hAnsiTheme="minorHAnsi" w:cs="Arial"/>
          <w:b/>
          <w:sz w:val="22"/>
          <w:szCs w:val="22"/>
          <w:u w:val="single"/>
        </w:rPr>
        <w:t>ήσεις</w:t>
      </w:r>
      <w:r w:rsidR="0025348A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2453EC">
        <w:rPr>
          <w:rFonts w:asciiTheme="minorHAnsi" w:hAnsiTheme="minorHAnsi" w:cs="Arial"/>
          <w:b/>
          <w:sz w:val="22"/>
          <w:szCs w:val="22"/>
          <w:u w:val="single"/>
        </w:rPr>
        <w:t xml:space="preserve">εκπαιδευτικών </w:t>
      </w:r>
      <w:r w:rsidR="0025348A">
        <w:rPr>
          <w:rFonts w:asciiTheme="minorHAnsi" w:hAnsiTheme="minorHAnsi" w:cs="Arial"/>
          <w:b/>
          <w:sz w:val="22"/>
          <w:szCs w:val="22"/>
          <w:u w:val="single"/>
        </w:rPr>
        <w:t xml:space="preserve">εκκρεμεί η προσθήκη ή αφαίρεση μορίων που </w:t>
      </w:r>
      <w:r w:rsidR="002453EC">
        <w:rPr>
          <w:rFonts w:asciiTheme="minorHAnsi" w:hAnsiTheme="minorHAnsi" w:cs="Arial"/>
          <w:b/>
          <w:sz w:val="22"/>
          <w:szCs w:val="22"/>
          <w:u w:val="single"/>
        </w:rPr>
        <w:t xml:space="preserve">ενδεχομένως </w:t>
      </w:r>
      <w:r w:rsidR="0025348A">
        <w:rPr>
          <w:rFonts w:asciiTheme="minorHAnsi" w:hAnsiTheme="minorHAnsi" w:cs="Arial"/>
          <w:b/>
          <w:sz w:val="22"/>
          <w:szCs w:val="22"/>
          <w:u w:val="single"/>
        </w:rPr>
        <w:t>θα προκύψουν από την αυτεπάγγελτη αναζήτηση δικαιολογητικών</w:t>
      </w:r>
      <w:r w:rsidR="002453E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25348A" w:rsidRPr="0002593B">
        <w:rPr>
          <w:rFonts w:asciiTheme="minorHAnsi" w:hAnsiTheme="minorHAnsi" w:cs="Arial"/>
          <w:sz w:val="22"/>
          <w:szCs w:val="22"/>
        </w:rPr>
        <w:t>.</w:t>
      </w:r>
      <w:r w:rsidR="002453EC" w:rsidRPr="0002593B">
        <w:rPr>
          <w:rFonts w:asciiTheme="minorHAnsi" w:hAnsiTheme="minorHAnsi" w:cs="Arial"/>
          <w:sz w:val="22"/>
          <w:szCs w:val="22"/>
        </w:rPr>
        <w:t xml:space="preserve"> Για τους εκπαιδευτικούς τους </w:t>
      </w:r>
      <w:r w:rsidR="002453EC" w:rsidRPr="0002593B">
        <w:rPr>
          <w:rFonts w:asciiTheme="minorHAnsi" w:hAnsiTheme="minorHAnsi" w:cs="Arial"/>
          <w:sz w:val="22"/>
          <w:szCs w:val="22"/>
        </w:rPr>
        <w:lastRenderedPageBreak/>
        <w:t>οποίο</w:t>
      </w:r>
      <w:r w:rsidR="00EE3C02">
        <w:rPr>
          <w:rFonts w:asciiTheme="minorHAnsi" w:hAnsiTheme="minorHAnsi" w:cs="Arial"/>
          <w:sz w:val="22"/>
          <w:szCs w:val="22"/>
        </w:rPr>
        <w:t>υς εκκρεμεί η αναζήτηση δικαιολογη</w:t>
      </w:r>
      <w:r w:rsidR="002453EC" w:rsidRPr="0002593B">
        <w:rPr>
          <w:rFonts w:asciiTheme="minorHAnsi" w:hAnsiTheme="minorHAnsi" w:cs="Arial"/>
          <w:sz w:val="22"/>
          <w:szCs w:val="22"/>
        </w:rPr>
        <w:t>τικών σας παραπέμπουμε στην τελευταία στήλη των πινάκων.</w:t>
      </w:r>
    </w:p>
    <w:p w:rsidR="0021726B" w:rsidRPr="0060266B" w:rsidRDefault="00E92D3E" w:rsidP="00336334">
      <w:pPr>
        <w:spacing w:line="276" w:lineRule="auto"/>
        <w:ind w:left="301" w:firstLine="419"/>
        <w:jc w:val="both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  <w:r w:rsidRPr="000905CF">
        <w:rPr>
          <w:rFonts w:asciiTheme="minorHAnsi" w:hAnsiTheme="minorHAnsi" w:cs="Arial"/>
          <w:sz w:val="22"/>
          <w:szCs w:val="22"/>
        </w:rPr>
        <w:t>Πιθανές αντιρρήσεις επί των ανωτέρω πινάκων</w:t>
      </w:r>
      <w:r w:rsidR="0021726B" w:rsidRPr="000905CF">
        <w:rPr>
          <w:rFonts w:asciiTheme="minorHAnsi" w:hAnsiTheme="minorHAnsi" w:cs="Arial"/>
          <w:sz w:val="22"/>
          <w:szCs w:val="22"/>
        </w:rPr>
        <w:t xml:space="preserve"> οργανικών κενών μπορούν να κατατίθεντ</w:t>
      </w:r>
      <w:r w:rsidR="00BB74C6" w:rsidRPr="000905CF">
        <w:rPr>
          <w:rFonts w:asciiTheme="minorHAnsi" w:hAnsiTheme="minorHAnsi" w:cs="Arial"/>
          <w:sz w:val="22"/>
          <w:szCs w:val="22"/>
        </w:rPr>
        <w:t xml:space="preserve">αι </w:t>
      </w:r>
      <w:r w:rsidR="00276C32">
        <w:rPr>
          <w:rFonts w:asciiTheme="minorHAnsi" w:hAnsiTheme="minorHAnsi" w:cs="Arial"/>
          <w:sz w:val="22"/>
          <w:szCs w:val="22"/>
        </w:rPr>
        <w:t xml:space="preserve">μέχρι </w:t>
      </w:r>
      <w:r w:rsidR="00276C32" w:rsidRPr="00952B68">
        <w:rPr>
          <w:rFonts w:asciiTheme="minorHAnsi" w:hAnsiTheme="minorHAnsi" w:cs="Arial"/>
          <w:b/>
          <w:sz w:val="22"/>
          <w:szCs w:val="22"/>
          <w:u w:val="single"/>
        </w:rPr>
        <w:t>τη</w:t>
      </w:r>
      <w:r w:rsidR="00952B68" w:rsidRPr="00952B68">
        <w:rPr>
          <w:rFonts w:asciiTheme="minorHAnsi" w:hAnsiTheme="minorHAnsi" w:cs="Arial"/>
          <w:b/>
          <w:sz w:val="22"/>
          <w:szCs w:val="22"/>
          <w:u w:val="single"/>
        </w:rPr>
        <w:t xml:space="preserve">ν Τρίτη </w:t>
      </w:r>
      <w:r w:rsidR="00276C32">
        <w:rPr>
          <w:rFonts w:asciiTheme="minorHAnsi" w:hAnsiTheme="minorHAnsi" w:cs="Arial"/>
          <w:b/>
          <w:sz w:val="22"/>
          <w:szCs w:val="22"/>
          <w:u w:val="single"/>
        </w:rPr>
        <w:t>31</w:t>
      </w:r>
      <w:r w:rsidR="002D7005">
        <w:rPr>
          <w:rFonts w:asciiTheme="minorHAnsi" w:hAnsiTheme="minorHAnsi" w:cs="Arial"/>
          <w:b/>
          <w:sz w:val="22"/>
          <w:szCs w:val="22"/>
          <w:u w:val="single"/>
        </w:rPr>
        <w:t>.</w:t>
      </w:r>
      <w:r w:rsidR="00276C32">
        <w:rPr>
          <w:rFonts w:asciiTheme="minorHAnsi" w:hAnsiTheme="minorHAnsi" w:cs="Arial"/>
          <w:b/>
          <w:sz w:val="22"/>
          <w:szCs w:val="22"/>
          <w:u w:val="single"/>
        </w:rPr>
        <w:t>05</w:t>
      </w:r>
      <w:r w:rsidR="002D7005">
        <w:rPr>
          <w:rFonts w:asciiTheme="minorHAnsi" w:hAnsiTheme="minorHAnsi" w:cs="Arial"/>
          <w:b/>
          <w:sz w:val="22"/>
          <w:szCs w:val="22"/>
          <w:u w:val="single"/>
        </w:rPr>
        <w:t>.2022</w:t>
      </w:r>
      <w:r w:rsidR="0060266B" w:rsidRPr="0060266B">
        <w:rPr>
          <w:rFonts w:asciiTheme="minorHAnsi" w:hAnsiTheme="minorHAnsi" w:cs="Arial"/>
          <w:b/>
          <w:sz w:val="22"/>
          <w:szCs w:val="22"/>
          <w:u w:val="single"/>
        </w:rPr>
        <w:t xml:space="preserve"> και </w:t>
      </w:r>
      <w:r w:rsidR="00336334">
        <w:rPr>
          <w:rFonts w:asciiTheme="minorHAnsi" w:hAnsiTheme="minorHAnsi" w:cs="Arial"/>
          <w:b/>
          <w:sz w:val="22"/>
          <w:szCs w:val="22"/>
          <w:u w:val="single"/>
        </w:rPr>
        <w:t xml:space="preserve">ώρα </w:t>
      </w:r>
      <w:r w:rsidR="0060266B" w:rsidRPr="0060266B">
        <w:rPr>
          <w:rFonts w:asciiTheme="minorHAnsi" w:hAnsiTheme="minorHAnsi" w:cs="Arial"/>
          <w:b/>
          <w:sz w:val="22"/>
          <w:szCs w:val="22"/>
          <w:u w:val="single"/>
        </w:rPr>
        <w:t>11:00 π.μ</w:t>
      </w:r>
      <w:r w:rsidR="0021726B" w:rsidRPr="0060266B">
        <w:rPr>
          <w:rFonts w:asciiTheme="minorHAnsi" w:hAnsiTheme="minorHAnsi" w:cs="Arial"/>
          <w:b/>
          <w:sz w:val="22"/>
          <w:szCs w:val="22"/>
          <w:u w:val="single"/>
        </w:rPr>
        <w:t>.</w:t>
      </w:r>
      <w:r w:rsidR="00D817A9">
        <w:rPr>
          <w:rFonts w:asciiTheme="minorHAnsi" w:hAnsiTheme="minorHAnsi" w:cs="Arial"/>
          <w:b/>
          <w:sz w:val="22"/>
          <w:szCs w:val="22"/>
          <w:u w:val="single"/>
        </w:rPr>
        <w:t xml:space="preserve">, σύμφωνα και με το </w:t>
      </w:r>
      <w:r w:rsidR="00336334">
        <w:rPr>
          <w:rFonts w:asciiTheme="minorHAnsi" w:hAnsiTheme="minorHAnsi" w:cs="Arial"/>
          <w:b/>
          <w:sz w:val="22"/>
          <w:szCs w:val="22"/>
          <w:u w:val="single"/>
        </w:rPr>
        <w:t xml:space="preserve">συνημμένο </w:t>
      </w:r>
      <w:r w:rsidR="00D817A9">
        <w:rPr>
          <w:rFonts w:asciiTheme="minorHAnsi" w:hAnsiTheme="minorHAnsi" w:cs="Arial"/>
          <w:b/>
          <w:sz w:val="22"/>
          <w:szCs w:val="22"/>
          <w:u w:val="single"/>
        </w:rPr>
        <w:t>χρονοδιάγραμμα.</w:t>
      </w:r>
    </w:p>
    <w:p w:rsidR="00853569" w:rsidRDefault="0060266B" w:rsidP="00336334">
      <w:pPr>
        <w:spacing w:line="276" w:lineRule="auto"/>
        <w:ind w:left="301" w:firstLine="419"/>
        <w:jc w:val="both"/>
        <w:rPr>
          <w:rStyle w:val="-"/>
          <w:rFonts w:asciiTheme="minorHAnsi" w:hAnsiTheme="minorHAnsi" w:cs="Arial"/>
          <w:b/>
          <w:color w:val="auto"/>
          <w:sz w:val="22"/>
          <w:szCs w:val="22"/>
        </w:rPr>
      </w:pPr>
      <w:r w:rsidRPr="0060266B">
        <w:rPr>
          <w:rFonts w:asciiTheme="minorHAnsi" w:hAnsiTheme="minorHAnsi" w:cs="Arial"/>
          <w:b/>
          <w:sz w:val="22"/>
          <w:szCs w:val="22"/>
          <w:u w:val="single"/>
        </w:rPr>
        <w:t xml:space="preserve">Η υποβολή των </w:t>
      </w:r>
      <w:r>
        <w:rPr>
          <w:rFonts w:asciiTheme="minorHAnsi" w:hAnsiTheme="minorHAnsi" w:cs="Arial"/>
          <w:b/>
          <w:sz w:val="22"/>
          <w:szCs w:val="22"/>
          <w:u w:val="single"/>
        </w:rPr>
        <w:t>αντιρρήσεων-ενστάσεων</w:t>
      </w:r>
      <w:r w:rsidRPr="0060266B">
        <w:rPr>
          <w:rFonts w:asciiTheme="minorHAnsi" w:hAnsiTheme="minorHAnsi" w:cs="Arial"/>
          <w:b/>
          <w:sz w:val="22"/>
          <w:szCs w:val="22"/>
          <w:u w:val="single"/>
        </w:rPr>
        <w:t xml:space="preserve"> μπορεί να γίνει είτε μέσω ηλεκτρονικού ταχυδρομείου στη διεύθυνση </w:t>
      </w:r>
      <w:hyperlink r:id="rId10" w:history="1">
        <w:r w:rsidRPr="0060266B">
          <w:rPr>
            <w:rStyle w:val="-"/>
            <w:rFonts w:asciiTheme="minorHAnsi" w:hAnsiTheme="minorHAnsi" w:cs="Arial"/>
            <w:b/>
            <w:color w:val="auto"/>
            <w:sz w:val="22"/>
            <w:szCs w:val="22"/>
            <w:lang w:val="de-DE"/>
          </w:rPr>
          <w:t>mail@dide.kef.sch.gr</w:t>
        </w:r>
      </w:hyperlink>
      <w:r w:rsidRPr="0060266B">
        <w:rPr>
          <w:rStyle w:val="-"/>
          <w:rFonts w:asciiTheme="minorHAnsi" w:hAnsiTheme="minorHAnsi" w:cs="Arial"/>
          <w:b/>
          <w:color w:val="auto"/>
          <w:sz w:val="22"/>
          <w:szCs w:val="22"/>
        </w:rPr>
        <w:t xml:space="preserve"> είτε μέσω </w:t>
      </w:r>
      <w:r w:rsidRPr="0060266B">
        <w:rPr>
          <w:rStyle w:val="-"/>
          <w:rFonts w:asciiTheme="minorHAnsi" w:hAnsiTheme="minorHAnsi" w:cs="Arial"/>
          <w:b/>
          <w:color w:val="auto"/>
          <w:sz w:val="22"/>
          <w:szCs w:val="22"/>
          <w:lang w:val="en-US"/>
        </w:rPr>
        <w:t>FAX</w:t>
      </w:r>
      <w:r w:rsidRPr="0060266B">
        <w:rPr>
          <w:rStyle w:val="-"/>
          <w:rFonts w:asciiTheme="minorHAnsi" w:hAnsiTheme="minorHAnsi" w:cs="Arial"/>
          <w:b/>
          <w:color w:val="auto"/>
          <w:sz w:val="22"/>
          <w:szCs w:val="22"/>
        </w:rPr>
        <w:t xml:space="preserve"> στο 26710</w:t>
      </w:r>
      <w:r w:rsidR="002D7005">
        <w:rPr>
          <w:rStyle w:val="-"/>
          <w:rFonts w:asciiTheme="minorHAnsi" w:hAnsiTheme="minorHAnsi" w:cs="Arial"/>
          <w:b/>
          <w:color w:val="auto"/>
          <w:sz w:val="22"/>
          <w:szCs w:val="22"/>
        </w:rPr>
        <w:t>-</w:t>
      </w:r>
      <w:r w:rsidRPr="0060266B">
        <w:rPr>
          <w:rStyle w:val="-"/>
          <w:rFonts w:asciiTheme="minorHAnsi" w:hAnsiTheme="minorHAnsi" w:cs="Arial"/>
          <w:b/>
          <w:color w:val="auto"/>
          <w:sz w:val="22"/>
          <w:szCs w:val="22"/>
        </w:rPr>
        <w:t>22025</w:t>
      </w:r>
      <w:r>
        <w:rPr>
          <w:rStyle w:val="-"/>
          <w:rFonts w:asciiTheme="minorHAnsi" w:hAnsiTheme="minorHAnsi" w:cs="Arial"/>
          <w:b/>
          <w:color w:val="auto"/>
          <w:sz w:val="22"/>
          <w:szCs w:val="22"/>
        </w:rPr>
        <w:t>.</w:t>
      </w:r>
    </w:p>
    <w:p w:rsidR="0060266B" w:rsidRPr="00DC07AB" w:rsidRDefault="0060266B" w:rsidP="00336334">
      <w:pPr>
        <w:spacing w:line="276" w:lineRule="auto"/>
        <w:ind w:left="301" w:firstLine="17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915E5F" w:rsidRPr="00683868" w:rsidRDefault="002C107D" w:rsidP="00336334">
      <w:pPr>
        <w:spacing w:line="276" w:lineRule="auto"/>
        <w:ind w:left="300" w:firstLine="420"/>
        <w:jc w:val="both"/>
        <w:rPr>
          <w:rFonts w:asciiTheme="minorHAnsi" w:hAnsiTheme="minorHAnsi" w:cs="Arial"/>
          <w:sz w:val="22"/>
          <w:szCs w:val="22"/>
        </w:rPr>
      </w:pPr>
      <w:r w:rsidRPr="00683868">
        <w:rPr>
          <w:rFonts w:asciiTheme="minorHAnsi" w:hAnsiTheme="minorHAnsi" w:cs="Arial"/>
          <w:sz w:val="22"/>
          <w:szCs w:val="22"/>
        </w:rPr>
        <w:t>Παρακαλούνται οι Διευθυντές</w:t>
      </w:r>
      <w:r w:rsidR="00336334">
        <w:rPr>
          <w:rFonts w:asciiTheme="minorHAnsi" w:hAnsiTheme="minorHAnsi" w:cs="Arial"/>
          <w:sz w:val="22"/>
          <w:szCs w:val="22"/>
        </w:rPr>
        <w:t xml:space="preserve">/ντριες </w:t>
      </w:r>
      <w:r w:rsidRPr="00683868">
        <w:rPr>
          <w:rFonts w:asciiTheme="minorHAnsi" w:hAnsiTheme="minorHAnsi" w:cs="Arial"/>
          <w:sz w:val="22"/>
          <w:szCs w:val="22"/>
        </w:rPr>
        <w:t xml:space="preserve"> των σχολικών μονάδων, να ενημερώσουν </w:t>
      </w:r>
      <w:r w:rsidRPr="00683868">
        <w:rPr>
          <w:rFonts w:asciiTheme="minorHAnsi" w:hAnsiTheme="minorHAnsi" w:cs="Arial"/>
          <w:b/>
          <w:sz w:val="22"/>
          <w:szCs w:val="22"/>
          <w:u w:val="single"/>
        </w:rPr>
        <w:t>άμεσα</w:t>
      </w:r>
      <w:r w:rsidRPr="00683868">
        <w:rPr>
          <w:rFonts w:asciiTheme="minorHAnsi" w:hAnsiTheme="minorHAnsi" w:cs="Arial"/>
          <w:sz w:val="22"/>
          <w:szCs w:val="22"/>
        </w:rPr>
        <w:t xml:space="preserve"> όλους </w:t>
      </w:r>
      <w:r w:rsidR="00336334">
        <w:rPr>
          <w:rFonts w:asciiTheme="minorHAnsi" w:hAnsiTheme="minorHAnsi" w:cs="Arial"/>
          <w:sz w:val="22"/>
          <w:szCs w:val="22"/>
        </w:rPr>
        <w:t>τους/τις</w:t>
      </w:r>
      <w:r w:rsidRPr="00683868">
        <w:rPr>
          <w:rFonts w:asciiTheme="minorHAnsi" w:hAnsiTheme="minorHAnsi" w:cs="Arial"/>
          <w:sz w:val="22"/>
          <w:szCs w:val="22"/>
        </w:rPr>
        <w:t xml:space="preserve"> ενδιαφερόμενους εκπαιδευτικούς</w:t>
      </w:r>
      <w:r w:rsidR="00336334">
        <w:rPr>
          <w:rFonts w:asciiTheme="minorHAnsi" w:hAnsiTheme="minorHAnsi" w:cs="Arial"/>
          <w:sz w:val="22"/>
          <w:szCs w:val="22"/>
        </w:rPr>
        <w:t>,</w:t>
      </w:r>
      <w:r w:rsidRPr="00683868">
        <w:rPr>
          <w:rFonts w:asciiTheme="minorHAnsi" w:hAnsiTheme="minorHAnsi" w:cs="Arial"/>
          <w:sz w:val="22"/>
          <w:szCs w:val="22"/>
        </w:rPr>
        <w:t xml:space="preserve"> </w:t>
      </w:r>
      <w:r w:rsidR="0060266B">
        <w:rPr>
          <w:rFonts w:asciiTheme="minorHAnsi" w:hAnsiTheme="minorHAnsi" w:cs="Arial"/>
          <w:sz w:val="22"/>
          <w:szCs w:val="22"/>
        </w:rPr>
        <w:t>όπως αυτοί</w:t>
      </w:r>
      <w:r w:rsidR="00336334">
        <w:rPr>
          <w:rFonts w:asciiTheme="minorHAnsi" w:hAnsiTheme="minorHAnsi" w:cs="Arial"/>
          <w:sz w:val="22"/>
          <w:szCs w:val="22"/>
        </w:rPr>
        <w:t>/ές</w:t>
      </w:r>
      <w:r w:rsidR="0060266B">
        <w:rPr>
          <w:rFonts w:asciiTheme="minorHAnsi" w:hAnsiTheme="minorHAnsi" w:cs="Arial"/>
          <w:sz w:val="22"/>
          <w:szCs w:val="22"/>
        </w:rPr>
        <w:t xml:space="preserve"> αναφ</w:t>
      </w:r>
      <w:r w:rsidR="009712EB">
        <w:rPr>
          <w:rFonts w:asciiTheme="minorHAnsi" w:hAnsiTheme="minorHAnsi" w:cs="Arial"/>
          <w:sz w:val="22"/>
          <w:szCs w:val="22"/>
        </w:rPr>
        <w:t>έρονται στους</w:t>
      </w:r>
      <w:r w:rsidR="0060266B">
        <w:rPr>
          <w:rFonts w:asciiTheme="minorHAnsi" w:hAnsiTheme="minorHAnsi" w:cs="Arial"/>
          <w:sz w:val="22"/>
          <w:szCs w:val="22"/>
        </w:rPr>
        <w:t xml:space="preserve"> σχετικ</w:t>
      </w:r>
      <w:r w:rsidR="009712EB">
        <w:rPr>
          <w:rFonts w:asciiTheme="minorHAnsi" w:hAnsiTheme="minorHAnsi" w:cs="Arial"/>
          <w:sz w:val="22"/>
          <w:szCs w:val="22"/>
        </w:rPr>
        <w:t>ούς</w:t>
      </w:r>
      <w:r w:rsidR="0060266B">
        <w:rPr>
          <w:rFonts w:asciiTheme="minorHAnsi" w:hAnsiTheme="minorHAnsi" w:cs="Arial"/>
          <w:sz w:val="22"/>
          <w:szCs w:val="22"/>
        </w:rPr>
        <w:t xml:space="preserve"> π</w:t>
      </w:r>
      <w:r w:rsidR="009712EB">
        <w:rPr>
          <w:rFonts w:asciiTheme="minorHAnsi" w:hAnsiTheme="minorHAnsi" w:cs="Arial"/>
          <w:sz w:val="22"/>
          <w:szCs w:val="22"/>
        </w:rPr>
        <w:t>ίνακες</w:t>
      </w:r>
      <w:r w:rsidR="0060266B">
        <w:rPr>
          <w:rFonts w:asciiTheme="minorHAnsi" w:hAnsiTheme="minorHAnsi" w:cs="Arial"/>
          <w:sz w:val="22"/>
          <w:szCs w:val="22"/>
        </w:rPr>
        <w:t xml:space="preserve"> </w:t>
      </w:r>
      <w:r w:rsidR="0060266B" w:rsidRPr="00336334">
        <w:rPr>
          <w:rFonts w:asciiTheme="minorHAnsi" w:hAnsiTheme="minorHAnsi" w:cs="Arial"/>
          <w:sz w:val="22"/>
          <w:szCs w:val="22"/>
        </w:rPr>
        <w:t>(</w:t>
      </w:r>
      <w:r w:rsidR="00336334" w:rsidRPr="00336334">
        <w:rPr>
          <w:rFonts w:asciiTheme="minorHAnsi" w:hAnsiTheme="minorHAnsi" w:cs="Arial"/>
          <w:sz w:val="22"/>
          <w:szCs w:val="22"/>
        </w:rPr>
        <w:t xml:space="preserve">Προσωρινός Πίνακας μοριοδότησης Γενικής Παιδείας </w:t>
      </w:r>
      <w:r w:rsidR="00336334" w:rsidRPr="00336334">
        <w:rPr>
          <w:rFonts w:asciiTheme="minorHAnsi" w:hAnsiTheme="minorHAnsi" w:cs="Arial"/>
          <w:b/>
          <w:sz w:val="22"/>
          <w:szCs w:val="22"/>
        </w:rPr>
        <w:t>και</w:t>
      </w:r>
      <w:r w:rsidR="00336334" w:rsidRPr="00336334">
        <w:rPr>
          <w:rFonts w:asciiTheme="minorHAnsi" w:hAnsiTheme="minorHAnsi" w:cs="Arial"/>
          <w:sz w:val="22"/>
          <w:szCs w:val="22"/>
        </w:rPr>
        <w:t xml:space="preserve"> Προσωρινός Πίνακας μοριοδότησης Ειδικής Αγωγής</w:t>
      </w:r>
      <w:r w:rsidR="0060266B" w:rsidRPr="00336334">
        <w:rPr>
          <w:rFonts w:asciiTheme="minorHAnsi" w:hAnsiTheme="minorHAnsi" w:cs="Arial"/>
          <w:sz w:val="22"/>
          <w:szCs w:val="22"/>
        </w:rPr>
        <w:t>)</w:t>
      </w:r>
      <w:r w:rsidR="0060266B">
        <w:rPr>
          <w:rFonts w:asciiTheme="minorHAnsi" w:hAnsiTheme="minorHAnsi" w:cs="Arial"/>
          <w:sz w:val="22"/>
          <w:szCs w:val="22"/>
        </w:rPr>
        <w:t xml:space="preserve"> </w:t>
      </w:r>
      <w:r w:rsidRPr="00683868">
        <w:rPr>
          <w:rFonts w:asciiTheme="minorHAnsi" w:hAnsiTheme="minorHAnsi" w:cs="Arial"/>
          <w:sz w:val="22"/>
          <w:szCs w:val="22"/>
        </w:rPr>
        <w:t>για το παρόν έγγραφο.</w:t>
      </w:r>
    </w:p>
    <w:p w:rsidR="0085336F" w:rsidRPr="00683868" w:rsidRDefault="0085336F" w:rsidP="00336334">
      <w:pPr>
        <w:spacing w:line="276" w:lineRule="auto"/>
        <w:ind w:left="300" w:firstLine="16"/>
        <w:jc w:val="both"/>
        <w:rPr>
          <w:rFonts w:asciiTheme="minorHAnsi" w:hAnsiTheme="minorHAnsi" w:cs="Arial"/>
          <w:sz w:val="22"/>
          <w:szCs w:val="22"/>
        </w:rPr>
      </w:pPr>
      <w:r w:rsidRPr="00683868">
        <w:rPr>
          <w:rFonts w:asciiTheme="minorHAnsi" w:hAnsiTheme="minorHAnsi" w:cs="Arial"/>
          <w:sz w:val="22"/>
          <w:szCs w:val="22"/>
        </w:rPr>
        <w:t xml:space="preserve"> </w:t>
      </w:r>
      <w:r w:rsidR="00C00F16" w:rsidRPr="00683868">
        <w:rPr>
          <w:rFonts w:asciiTheme="minorHAnsi" w:hAnsiTheme="minorHAnsi" w:cs="Arial"/>
          <w:sz w:val="22"/>
          <w:szCs w:val="22"/>
        </w:rPr>
        <w:tab/>
      </w:r>
      <w:r w:rsidRPr="00683868">
        <w:rPr>
          <w:rFonts w:asciiTheme="minorHAnsi" w:hAnsiTheme="minorHAnsi" w:cs="Arial"/>
          <w:sz w:val="22"/>
          <w:szCs w:val="22"/>
        </w:rPr>
        <w:t>Επιπρόσθετα, ο</w:t>
      </w:r>
      <w:r w:rsidR="00BE0D01" w:rsidRPr="00683868">
        <w:rPr>
          <w:rFonts w:asciiTheme="minorHAnsi" w:hAnsiTheme="minorHAnsi" w:cs="Arial"/>
          <w:sz w:val="22"/>
          <w:szCs w:val="22"/>
        </w:rPr>
        <w:t>ι Π</w:t>
      </w:r>
      <w:r w:rsidR="00915E5F" w:rsidRPr="00683868">
        <w:rPr>
          <w:rFonts w:asciiTheme="minorHAnsi" w:hAnsiTheme="minorHAnsi" w:cs="Arial"/>
          <w:sz w:val="22"/>
          <w:szCs w:val="22"/>
        </w:rPr>
        <w:t>ίνακε</w:t>
      </w:r>
      <w:r w:rsidRPr="00683868">
        <w:rPr>
          <w:rFonts w:asciiTheme="minorHAnsi" w:hAnsiTheme="minorHAnsi" w:cs="Arial"/>
          <w:sz w:val="22"/>
          <w:szCs w:val="22"/>
        </w:rPr>
        <w:t>ς</w:t>
      </w:r>
      <w:r w:rsidR="00336334">
        <w:rPr>
          <w:rFonts w:asciiTheme="minorHAnsi" w:hAnsiTheme="minorHAnsi" w:cs="Arial"/>
          <w:sz w:val="22"/>
          <w:szCs w:val="22"/>
        </w:rPr>
        <w:t xml:space="preserve"> </w:t>
      </w:r>
      <w:r w:rsidR="0060266B">
        <w:rPr>
          <w:rFonts w:asciiTheme="minorHAnsi" w:hAnsiTheme="minorHAnsi" w:cs="Arial"/>
          <w:sz w:val="22"/>
          <w:szCs w:val="22"/>
        </w:rPr>
        <w:t>1Α, 1Β</w:t>
      </w:r>
      <w:r w:rsidR="009712EB">
        <w:rPr>
          <w:rFonts w:asciiTheme="minorHAnsi" w:hAnsiTheme="minorHAnsi" w:cs="Arial"/>
          <w:sz w:val="22"/>
          <w:szCs w:val="22"/>
        </w:rPr>
        <w:t>, 1Γ</w:t>
      </w:r>
      <w:r w:rsidR="0060266B">
        <w:rPr>
          <w:rFonts w:asciiTheme="minorHAnsi" w:hAnsiTheme="minorHAnsi" w:cs="Arial"/>
          <w:sz w:val="22"/>
          <w:szCs w:val="22"/>
        </w:rPr>
        <w:t xml:space="preserve"> &amp;</w:t>
      </w:r>
      <w:r w:rsidR="009712EB">
        <w:rPr>
          <w:rFonts w:asciiTheme="minorHAnsi" w:hAnsiTheme="minorHAnsi" w:cs="Arial"/>
          <w:sz w:val="22"/>
          <w:szCs w:val="22"/>
        </w:rPr>
        <w:t xml:space="preserve"> 1Δ</w:t>
      </w:r>
      <w:r w:rsidRPr="00683868">
        <w:rPr>
          <w:rFonts w:asciiTheme="minorHAnsi" w:hAnsiTheme="minorHAnsi" w:cs="Arial"/>
          <w:sz w:val="22"/>
          <w:szCs w:val="22"/>
        </w:rPr>
        <w:t xml:space="preserve"> </w:t>
      </w:r>
      <w:r w:rsidR="00EE3C02">
        <w:rPr>
          <w:rFonts w:asciiTheme="minorHAnsi" w:hAnsiTheme="minorHAnsi" w:cs="Arial"/>
          <w:sz w:val="22"/>
          <w:szCs w:val="22"/>
        </w:rPr>
        <w:t>καθώς και το σχετικό</w:t>
      </w:r>
      <w:r w:rsidR="0060266B">
        <w:rPr>
          <w:rFonts w:asciiTheme="minorHAnsi" w:hAnsiTheme="minorHAnsi" w:cs="Arial"/>
          <w:sz w:val="22"/>
          <w:szCs w:val="22"/>
        </w:rPr>
        <w:t xml:space="preserve"> έντυπα τ</w:t>
      </w:r>
      <w:r w:rsidR="00A74A80">
        <w:rPr>
          <w:rFonts w:asciiTheme="minorHAnsi" w:hAnsiTheme="minorHAnsi" w:cs="Arial"/>
          <w:sz w:val="22"/>
          <w:szCs w:val="22"/>
        </w:rPr>
        <w:t>ης Αίτησης -Δήλωσης</w:t>
      </w:r>
      <w:r w:rsidR="00E4676E" w:rsidRPr="00683868">
        <w:rPr>
          <w:rFonts w:asciiTheme="minorHAnsi" w:hAnsiTheme="minorHAnsi" w:cs="Arial"/>
          <w:sz w:val="22"/>
          <w:szCs w:val="22"/>
        </w:rPr>
        <w:t xml:space="preserve"> είναι αναρτημένα</w:t>
      </w:r>
      <w:r w:rsidRPr="00683868">
        <w:rPr>
          <w:rFonts w:asciiTheme="minorHAnsi" w:hAnsiTheme="minorHAnsi" w:cs="Arial"/>
          <w:sz w:val="22"/>
          <w:szCs w:val="22"/>
        </w:rPr>
        <w:t xml:space="preserve"> </w:t>
      </w:r>
      <w:r w:rsidR="0060266B">
        <w:rPr>
          <w:rFonts w:asciiTheme="minorHAnsi" w:hAnsiTheme="minorHAnsi" w:cs="Arial"/>
          <w:sz w:val="22"/>
          <w:szCs w:val="22"/>
        </w:rPr>
        <w:t xml:space="preserve">και </w:t>
      </w:r>
      <w:r w:rsidRPr="00683868">
        <w:rPr>
          <w:rFonts w:asciiTheme="minorHAnsi" w:hAnsiTheme="minorHAnsi" w:cs="Arial"/>
          <w:sz w:val="22"/>
          <w:szCs w:val="22"/>
        </w:rPr>
        <w:t>στον πίνακα ανακοινώσεων</w:t>
      </w:r>
      <w:r w:rsidR="00EE3C02">
        <w:rPr>
          <w:rFonts w:asciiTheme="minorHAnsi" w:hAnsiTheme="minorHAnsi" w:cs="Arial"/>
          <w:sz w:val="22"/>
          <w:szCs w:val="22"/>
        </w:rPr>
        <w:t xml:space="preserve"> </w:t>
      </w:r>
      <w:r w:rsidRPr="00683868">
        <w:rPr>
          <w:rFonts w:asciiTheme="minorHAnsi" w:hAnsiTheme="minorHAnsi" w:cs="Arial"/>
          <w:sz w:val="22"/>
          <w:szCs w:val="22"/>
        </w:rPr>
        <w:t xml:space="preserve">καθώς και στην ιστοσελίδα </w:t>
      </w:r>
      <w:hyperlink r:id="rId11" w:history="1">
        <w:r w:rsidRPr="00683868">
          <w:rPr>
            <w:rStyle w:val="-"/>
            <w:rFonts w:asciiTheme="minorHAnsi" w:hAnsiTheme="minorHAnsi" w:cs="Arial"/>
            <w:color w:val="auto"/>
            <w:sz w:val="22"/>
            <w:szCs w:val="22"/>
          </w:rPr>
          <w:t>http://dide.kef.sch.g</w:t>
        </w:r>
      </w:hyperlink>
      <w:r w:rsidRPr="00683868">
        <w:rPr>
          <w:rFonts w:asciiTheme="minorHAnsi" w:hAnsiTheme="minorHAnsi" w:cs="Arial"/>
          <w:sz w:val="22"/>
          <w:szCs w:val="22"/>
        </w:rPr>
        <w:t>r της Δ.Δ.Ε. Κεφαλληνίας.</w:t>
      </w:r>
    </w:p>
    <w:p w:rsidR="0085336F" w:rsidRPr="00DC07AB" w:rsidRDefault="0085336F" w:rsidP="00D83114">
      <w:pPr>
        <w:spacing w:line="360" w:lineRule="auto"/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A671CD" w:rsidRPr="00DC07AB" w:rsidRDefault="00714423" w:rsidP="00732003">
      <w:pPr>
        <w:tabs>
          <w:tab w:val="left" w:pos="7065"/>
        </w:tabs>
        <w:spacing w:line="360" w:lineRule="auto"/>
        <w:ind w:left="300" w:firstLine="16"/>
        <w:jc w:val="both"/>
        <w:rPr>
          <w:rFonts w:asciiTheme="minorHAnsi" w:hAnsiTheme="minorHAnsi" w:cs="Arial"/>
          <w:color w:val="FF0000"/>
          <w:sz w:val="24"/>
          <w:szCs w:val="24"/>
        </w:rPr>
      </w:pPr>
      <w:r>
        <w:rPr>
          <w:rFonts w:asciiTheme="minorHAnsi" w:hAnsiTheme="minorHAnsi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137795</wp:posOffset>
                </wp:positionV>
                <wp:extent cx="2439670" cy="1457325"/>
                <wp:effectExtent l="8255" t="635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003" w:rsidRPr="00B51AB6" w:rsidRDefault="00732003" w:rsidP="0073200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B51AB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Ο ΔΙΕΥΘΥΝΤΗΣ</w:t>
                            </w:r>
                            <w:r w:rsidR="002D700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Δ.Ε.</w:t>
                            </w:r>
                          </w:p>
                          <w:p w:rsidR="00732003" w:rsidRPr="00B51AB6" w:rsidRDefault="00732003" w:rsidP="0073200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32003" w:rsidRPr="00B51AB6" w:rsidRDefault="00732003" w:rsidP="0073200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32003" w:rsidRPr="00B51AB6" w:rsidRDefault="00732003" w:rsidP="0073200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32003" w:rsidRPr="00B51AB6" w:rsidRDefault="00732003" w:rsidP="0073200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B51AB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ΜΑΡΚΑΤΟΣ ΔΗΜΗΤΡΙΟΣ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.95pt;margin-top:10.85pt;width:192.1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" strokecolor="white">
                <v:textbox>
                  <w:txbxContent>
                    <w:p w:rsidR="00732003" w:rsidRPr="00B51AB6" w:rsidRDefault="00732003" w:rsidP="00732003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B51AB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Ο ΔΙΕΥΘΥΝΤΗΣ</w:t>
                      </w:r>
                      <w:r w:rsidR="002D700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Δ.Ε.</w:t>
                      </w:r>
                      <w:bookmarkStart w:id="1" w:name="_GoBack"/>
                      <w:bookmarkEnd w:id="1"/>
                    </w:p>
                    <w:p w:rsidR="00732003" w:rsidRPr="00B51AB6" w:rsidRDefault="00732003" w:rsidP="00732003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732003" w:rsidRPr="00B51AB6" w:rsidRDefault="00732003" w:rsidP="00732003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732003" w:rsidRPr="00B51AB6" w:rsidRDefault="00732003" w:rsidP="00732003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732003" w:rsidRPr="00B51AB6" w:rsidRDefault="00732003" w:rsidP="00732003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B51AB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ΜΑΡΚΑΤΟΣ ΔΗΜΗΤΡΙΟΣ</w:t>
                      </w:r>
                    </w:p>
                  </w:txbxContent>
                </v:textbox>
              </v:shape>
            </w:pict>
          </mc:Fallback>
        </mc:AlternateContent>
      </w:r>
      <w:r w:rsidR="00732003" w:rsidRPr="00DC07AB">
        <w:rPr>
          <w:rFonts w:asciiTheme="minorHAnsi" w:hAnsiTheme="minorHAnsi" w:cs="Arial"/>
          <w:color w:val="FF0000"/>
          <w:sz w:val="24"/>
          <w:szCs w:val="24"/>
        </w:rPr>
        <w:tab/>
      </w:r>
    </w:p>
    <w:p w:rsidR="0085336F" w:rsidRPr="00DC07AB" w:rsidRDefault="0085336F" w:rsidP="006F7DE3">
      <w:pPr>
        <w:rPr>
          <w:rFonts w:asciiTheme="minorHAnsi" w:hAnsiTheme="minorHAnsi" w:cs="Arial"/>
          <w:b/>
          <w:bCs/>
          <w:color w:val="FF0000"/>
          <w:sz w:val="24"/>
          <w:szCs w:val="24"/>
        </w:rPr>
      </w:pPr>
    </w:p>
    <w:p w:rsidR="0085336F" w:rsidRDefault="0085336F" w:rsidP="00E10F5D">
      <w:pPr>
        <w:rPr>
          <w:rFonts w:asciiTheme="minorHAnsi" w:hAnsiTheme="minorHAnsi"/>
          <w:color w:val="FF0000"/>
        </w:rPr>
      </w:pPr>
    </w:p>
    <w:p w:rsidR="002453EC" w:rsidRDefault="002453EC" w:rsidP="00E10F5D">
      <w:pPr>
        <w:rPr>
          <w:rFonts w:asciiTheme="minorHAnsi" w:hAnsiTheme="minorHAnsi"/>
          <w:color w:val="FF0000"/>
        </w:rPr>
      </w:pPr>
    </w:p>
    <w:p w:rsidR="002453EC" w:rsidRDefault="002453EC" w:rsidP="00E10F5D">
      <w:pPr>
        <w:rPr>
          <w:rFonts w:asciiTheme="minorHAnsi" w:hAnsiTheme="minorHAnsi"/>
          <w:color w:val="FF0000"/>
        </w:rPr>
      </w:pPr>
    </w:p>
    <w:p w:rsidR="002453EC" w:rsidRDefault="002453EC" w:rsidP="00E10F5D">
      <w:pPr>
        <w:rPr>
          <w:rFonts w:asciiTheme="minorHAnsi" w:hAnsiTheme="minorHAnsi"/>
          <w:color w:val="FF0000"/>
        </w:rPr>
      </w:pPr>
    </w:p>
    <w:p w:rsidR="002453EC" w:rsidRDefault="002453EC" w:rsidP="00E10F5D">
      <w:pPr>
        <w:rPr>
          <w:rFonts w:asciiTheme="minorHAnsi" w:hAnsiTheme="minorHAnsi"/>
          <w:color w:val="FF0000"/>
        </w:rPr>
      </w:pPr>
    </w:p>
    <w:p w:rsidR="002453EC" w:rsidRDefault="002453EC" w:rsidP="00E10F5D">
      <w:pPr>
        <w:rPr>
          <w:rFonts w:asciiTheme="minorHAnsi" w:hAnsiTheme="minorHAnsi"/>
          <w:color w:val="FF0000"/>
        </w:rPr>
      </w:pPr>
    </w:p>
    <w:p w:rsidR="002453EC" w:rsidRDefault="002453EC" w:rsidP="00E10F5D">
      <w:pPr>
        <w:rPr>
          <w:rFonts w:asciiTheme="minorHAnsi" w:hAnsiTheme="minorHAnsi"/>
          <w:color w:val="FF0000"/>
        </w:rPr>
      </w:pPr>
    </w:p>
    <w:p w:rsidR="002453EC" w:rsidRDefault="002453EC" w:rsidP="00E10F5D">
      <w:pPr>
        <w:rPr>
          <w:rFonts w:asciiTheme="minorHAnsi" w:hAnsiTheme="minorHAnsi"/>
          <w:color w:val="FF0000"/>
        </w:rPr>
      </w:pPr>
    </w:p>
    <w:p w:rsidR="002453EC" w:rsidRDefault="002453EC" w:rsidP="00E10F5D">
      <w:pPr>
        <w:rPr>
          <w:rFonts w:asciiTheme="minorHAnsi" w:hAnsiTheme="minorHAnsi"/>
          <w:color w:val="FF0000"/>
        </w:rPr>
      </w:pPr>
    </w:p>
    <w:p w:rsidR="002453EC" w:rsidRDefault="002453EC" w:rsidP="00E10F5D">
      <w:pPr>
        <w:rPr>
          <w:rFonts w:asciiTheme="minorHAnsi" w:hAnsiTheme="minorHAnsi"/>
          <w:color w:val="FF0000"/>
        </w:rPr>
      </w:pPr>
    </w:p>
    <w:p w:rsidR="002453EC" w:rsidRDefault="002453EC" w:rsidP="00E10F5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Συνημμένα :</w:t>
      </w:r>
      <w:r w:rsidRPr="002453EC">
        <w:rPr>
          <w:rFonts w:asciiTheme="minorHAnsi" w:hAnsiTheme="minorHAnsi" w:cs="Arial"/>
          <w:sz w:val="22"/>
          <w:szCs w:val="22"/>
        </w:rPr>
        <w:t xml:space="preserve"> </w:t>
      </w:r>
      <w:r w:rsidRPr="00683868">
        <w:rPr>
          <w:rFonts w:asciiTheme="minorHAnsi" w:hAnsiTheme="minorHAnsi" w:cs="Arial"/>
          <w:sz w:val="22"/>
          <w:szCs w:val="22"/>
        </w:rPr>
        <w:t>Π</w:t>
      </w:r>
      <w:r>
        <w:rPr>
          <w:rFonts w:asciiTheme="minorHAnsi" w:hAnsiTheme="minorHAnsi" w:cs="Arial"/>
          <w:sz w:val="22"/>
          <w:szCs w:val="22"/>
        </w:rPr>
        <w:t>ίνακα</w:t>
      </w:r>
      <w:r w:rsidRPr="00683868">
        <w:rPr>
          <w:rFonts w:asciiTheme="minorHAnsi" w:hAnsiTheme="minorHAnsi" w:cs="Arial"/>
          <w:sz w:val="22"/>
          <w:szCs w:val="22"/>
        </w:rPr>
        <w:t xml:space="preserve">ς </w:t>
      </w:r>
      <w:r>
        <w:rPr>
          <w:rFonts w:asciiTheme="minorHAnsi" w:hAnsiTheme="minorHAnsi" w:cs="Arial"/>
          <w:sz w:val="22"/>
          <w:szCs w:val="22"/>
        </w:rPr>
        <w:t>1Α</w:t>
      </w:r>
    </w:p>
    <w:p w:rsidR="002453EC" w:rsidRDefault="002453EC" w:rsidP="00E10F5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Πίνακας 1Β</w:t>
      </w:r>
    </w:p>
    <w:p w:rsidR="002453EC" w:rsidRDefault="002453EC" w:rsidP="00E10F5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Πίνακας 1Γ </w:t>
      </w:r>
    </w:p>
    <w:p w:rsidR="002453EC" w:rsidRDefault="002453EC" w:rsidP="00E10F5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Πίνακας 1Δ</w:t>
      </w:r>
    </w:p>
    <w:p w:rsidR="002453EC" w:rsidRDefault="002453EC" w:rsidP="00E10F5D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Χρονοδιάγραμμα τοποθετήσεων εκπαιδευτικών</w:t>
      </w:r>
    </w:p>
    <w:p w:rsidR="002453EC" w:rsidRDefault="002453EC" w:rsidP="00E10F5D">
      <w:pPr>
        <w:rPr>
          <w:rFonts w:asciiTheme="minorHAnsi" w:hAnsiTheme="minorHAnsi" w:cs="Arial"/>
          <w:sz w:val="22"/>
          <w:szCs w:val="22"/>
        </w:rPr>
      </w:pPr>
      <w:r w:rsidRPr="002453EC">
        <w:rPr>
          <w:rFonts w:asciiTheme="minorHAnsi" w:hAnsiTheme="minorHAnsi" w:cs="Arial"/>
          <w:sz w:val="22"/>
          <w:szCs w:val="22"/>
        </w:rPr>
        <w:t xml:space="preserve">               </w:t>
      </w:r>
      <w:r>
        <w:rPr>
          <w:rFonts w:asciiTheme="minorHAnsi" w:hAnsiTheme="minorHAnsi" w:cs="Arial"/>
          <w:sz w:val="22"/>
          <w:szCs w:val="22"/>
        </w:rPr>
        <w:t xml:space="preserve">         </w:t>
      </w:r>
      <w:r w:rsidRPr="002453EC">
        <w:rPr>
          <w:rFonts w:asciiTheme="minorHAnsi" w:hAnsiTheme="minorHAnsi" w:cs="Arial"/>
          <w:sz w:val="22"/>
          <w:szCs w:val="22"/>
        </w:rPr>
        <w:t>Προσωρινός Πίνακας μοριοδότησης Γενικής Παιδείας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2453EC" w:rsidRDefault="002453EC" w:rsidP="00E10F5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</w:t>
      </w:r>
      <w:r w:rsidRPr="002453EC">
        <w:rPr>
          <w:rFonts w:asciiTheme="minorHAnsi" w:hAnsiTheme="minorHAnsi" w:cs="Arial"/>
          <w:sz w:val="22"/>
          <w:szCs w:val="22"/>
        </w:rPr>
        <w:t xml:space="preserve"> Προσωρινός Πίνακας μοριοδότησης Ειδικής Αγωγής</w:t>
      </w:r>
    </w:p>
    <w:p w:rsidR="005251E4" w:rsidRPr="002453EC" w:rsidRDefault="005251E4" w:rsidP="00E10F5D">
      <w:pPr>
        <w:rPr>
          <w:rFonts w:asciiTheme="minorHAnsi" w:hAnsiTheme="minorHAnsi"/>
          <w:color w:val="FF0000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Έντυπο Αίτησης-Δ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ήλωσης τοποθέτησης</w:t>
      </w:r>
    </w:p>
    <w:sectPr w:rsidR="005251E4" w:rsidRPr="002453EC" w:rsidSect="00853569">
      <w:footerReference w:type="default" r:id="rId12"/>
      <w:pgSz w:w="11906" w:h="16838"/>
      <w:pgMar w:top="1134" w:right="1274" w:bottom="170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D08" w:rsidRDefault="00613D08" w:rsidP="00A671CD">
      <w:r>
        <w:separator/>
      </w:r>
    </w:p>
  </w:endnote>
  <w:endnote w:type="continuationSeparator" w:id="0">
    <w:p w:rsidR="00613D08" w:rsidRDefault="00613D08" w:rsidP="00A6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5554"/>
      <w:docPartObj>
        <w:docPartGallery w:val="Page Numbers (Bottom of Page)"/>
        <w:docPartUnique/>
      </w:docPartObj>
    </w:sdtPr>
    <w:sdtEndPr/>
    <w:sdtContent>
      <w:p w:rsidR="00A671CD" w:rsidRDefault="0071442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1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71CD" w:rsidRDefault="00A671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D08" w:rsidRDefault="00613D08" w:rsidP="00A671CD">
      <w:r>
        <w:separator/>
      </w:r>
    </w:p>
  </w:footnote>
  <w:footnote w:type="continuationSeparator" w:id="0">
    <w:p w:rsidR="00613D08" w:rsidRDefault="00613D08" w:rsidP="00A67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78D"/>
    <w:multiLevelType w:val="singleLevel"/>
    <w:tmpl w:val="CB503E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03197AA2"/>
    <w:multiLevelType w:val="singleLevel"/>
    <w:tmpl w:val="C968345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 w15:restartNumberingAfterBreak="0">
    <w:nsid w:val="09094DD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0D737C"/>
    <w:multiLevelType w:val="hybridMultilevel"/>
    <w:tmpl w:val="6EB6DE62"/>
    <w:lvl w:ilvl="0" w:tplc="28DAB39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743399"/>
    <w:multiLevelType w:val="hybridMultilevel"/>
    <w:tmpl w:val="06DC74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E20E8D"/>
    <w:multiLevelType w:val="hybridMultilevel"/>
    <w:tmpl w:val="C3A65B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E1CA6"/>
    <w:multiLevelType w:val="hybridMultilevel"/>
    <w:tmpl w:val="FD8812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C90E4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274538F"/>
    <w:multiLevelType w:val="hybridMultilevel"/>
    <w:tmpl w:val="C2EC5990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11BEE"/>
    <w:multiLevelType w:val="hybridMultilevel"/>
    <w:tmpl w:val="3C6432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7743A3"/>
    <w:multiLevelType w:val="hybridMultilevel"/>
    <w:tmpl w:val="1DBACEAC"/>
    <w:lvl w:ilvl="0" w:tplc="FFFFFFFF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 w15:restartNumberingAfterBreak="0">
    <w:nsid w:val="4C6D47BB"/>
    <w:multiLevelType w:val="hybridMultilevel"/>
    <w:tmpl w:val="3FD6623E"/>
    <w:lvl w:ilvl="0" w:tplc="28DAB39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144613B"/>
    <w:multiLevelType w:val="hybridMultilevel"/>
    <w:tmpl w:val="D0F03C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876F63"/>
    <w:multiLevelType w:val="hybridMultilevel"/>
    <w:tmpl w:val="133439CC"/>
    <w:lvl w:ilvl="0" w:tplc="0408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8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8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 w15:restartNumberingAfterBreak="0">
    <w:nsid w:val="5FCD0903"/>
    <w:multiLevelType w:val="hybridMultilevel"/>
    <w:tmpl w:val="30F809E0"/>
    <w:lvl w:ilvl="0" w:tplc="4484E378">
      <w:start w:val="1"/>
      <w:numFmt w:val="decimal"/>
      <w:lvlText w:val="%1)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8000F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8000F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15" w15:restartNumberingAfterBreak="0">
    <w:nsid w:val="676E445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BD50CD0"/>
    <w:multiLevelType w:val="hybridMultilevel"/>
    <w:tmpl w:val="D2A6CA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38208A"/>
    <w:multiLevelType w:val="hybridMultilevel"/>
    <w:tmpl w:val="2B56D82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3234EF"/>
    <w:multiLevelType w:val="hybridMultilevel"/>
    <w:tmpl w:val="3A7C103E"/>
    <w:lvl w:ilvl="0" w:tplc="FC24956E">
      <w:numFmt w:val="bullet"/>
      <w:lvlText w:val="-"/>
      <w:lvlJc w:val="left"/>
      <w:pPr>
        <w:tabs>
          <w:tab w:val="num" w:pos="1860"/>
        </w:tabs>
        <w:ind w:left="1860" w:hanging="150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5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12"/>
  </w:num>
  <w:num w:numId="10">
    <w:abstractNumId w:val="5"/>
  </w:num>
  <w:num w:numId="11">
    <w:abstractNumId w:val="16"/>
  </w:num>
  <w:num w:numId="12">
    <w:abstractNumId w:val="9"/>
  </w:num>
  <w:num w:numId="13">
    <w:abstractNumId w:val="8"/>
  </w:num>
  <w:num w:numId="14">
    <w:abstractNumId w:val="18"/>
  </w:num>
  <w:num w:numId="15">
    <w:abstractNumId w:val="17"/>
  </w:num>
  <w:num w:numId="16">
    <w:abstractNumId w:val="14"/>
  </w:num>
  <w:num w:numId="17">
    <w:abstractNumId w:val="11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E2"/>
    <w:rsid w:val="000002AA"/>
    <w:rsid w:val="0000379D"/>
    <w:rsid w:val="00013210"/>
    <w:rsid w:val="000149DC"/>
    <w:rsid w:val="0002108F"/>
    <w:rsid w:val="00022E5E"/>
    <w:rsid w:val="0002593B"/>
    <w:rsid w:val="0003616E"/>
    <w:rsid w:val="00036523"/>
    <w:rsid w:val="00036B14"/>
    <w:rsid w:val="00041B76"/>
    <w:rsid w:val="00042D9E"/>
    <w:rsid w:val="00043E88"/>
    <w:rsid w:val="0004684B"/>
    <w:rsid w:val="0004734C"/>
    <w:rsid w:val="0004773A"/>
    <w:rsid w:val="00052003"/>
    <w:rsid w:val="00053CC1"/>
    <w:rsid w:val="00060ED1"/>
    <w:rsid w:val="00063794"/>
    <w:rsid w:val="00064E4D"/>
    <w:rsid w:val="000666CF"/>
    <w:rsid w:val="00070155"/>
    <w:rsid w:val="00071E4A"/>
    <w:rsid w:val="000722C0"/>
    <w:rsid w:val="0007563E"/>
    <w:rsid w:val="000762D2"/>
    <w:rsid w:val="000869E8"/>
    <w:rsid w:val="000905CF"/>
    <w:rsid w:val="000A4882"/>
    <w:rsid w:val="000B00B7"/>
    <w:rsid w:val="000B2EE7"/>
    <w:rsid w:val="000B472B"/>
    <w:rsid w:val="000C33FE"/>
    <w:rsid w:val="000E4D8F"/>
    <w:rsid w:val="000E7CDA"/>
    <w:rsid w:val="000F3F4F"/>
    <w:rsid w:val="000F411E"/>
    <w:rsid w:val="000F71ED"/>
    <w:rsid w:val="001010A4"/>
    <w:rsid w:val="001074BC"/>
    <w:rsid w:val="00112C92"/>
    <w:rsid w:val="00113340"/>
    <w:rsid w:val="00113BE6"/>
    <w:rsid w:val="00123034"/>
    <w:rsid w:val="00132ADD"/>
    <w:rsid w:val="00132F44"/>
    <w:rsid w:val="00133628"/>
    <w:rsid w:val="00145F8C"/>
    <w:rsid w:val="00146B8E"/>
    <w:rsid w:val="00153240"/>
    <w:rsid w:val="0016394A"/>
    <w:rsid w:val="001648A5"/>
    <w:rsid w:val="00166727"/>
    <w:rsid w:val="00172474"/>
    <w:rsid w:val="001752CA"/>
    <w:rsid w:val="00176A37"/>
    <w:rsid w:val="001802B2"/>
    <w:rsid w:val="00180581"/>
    <w:rsid w:val="0018622C"/>
    <w:rsid w:val="00187F13"/>
    <w:rsid w:val="0019613B"/>
    <w:rsid w:val="00196CD6"/>
    <w:rsid w:val="001A4EB4"/>
    <w:rsid w:val="001B0F99"/>
    <w:rsid w:val="001B1EE8"/>
    <w:rsid w:val="001B2463"/>
    <w:rsid w:val="001B625F"/>
    <w:rsid w:val="001C6713"/>
    <w:rsid w:val="001D5701"/>
    <w:rsid w:val="001E2C9C"/>
    <w:rsid w:val="001E6415"/>
    <w:rsid w:val="001F6676"/>
    <w:rsid w:val="00200E9F"/>
    <w:rsid w:val="0020129C"/>
    <w:rsid w:val="00207999"/>
    <w:rsid w:val="0021726B"/>
    <w:rsid w:val="00231456"/>
    <w:rsid w:val="0023542F"/>
    <w:rsid w:val="002369EE"/>
    <w:rsid w:val="00236A82"/>
    <w:rsid w:val="002405FE"/>
    <w:rsid w:val="002424BE"/>
    <w:rsid w:val="002453EC"/>
    <w:rsid w:val="00250445"/>
    <w:rsid w:val="0025348A"/>
    <w:rsid w:val="00253CC5"/>
    <w:rsid w:val="002621F7"/>
    <w:rsid w:val="0026364C"/>
    <w:rsid w:val="002651E2"/>
    <w:rsid w:val="002703AB"/>
    <w:rsid w:val="00272CB2"/>
    <w:rsid w:val="00274A68"/>
    <w:rsid w:val="00275965"/>
    <w:rsid w:val="002761E7"/>
    <w:rsid w:val="00276C32"/>
    <w:rsid w:val="00280F2E"/>
    <w:rsid w:val="0028554D"/>
    <w:rsid w:val="00292603"/>
    <w:rsid w:val="002A0BA0"/>
    <w:rsid w:val="002A354B"/>
    <w:rsid w:val="002A553F"/>
    <w:rsid w:val="002A5D38"/>
    <w:rsid w:val="002A5EB4"/>
    <w:rsid w:val="002B072A"/>
    <w:rsid w:val="002B1944"/>
    <w:rsid w:val="002B585A"/>
    <w:rsid w:val="002C107D"/>
    <w:rsid w:val="002C3EAF"/>
    <w:rsid w:val="002C7632"/>
    <w:rsid w:val="002C76F7"/>
    <w:rsid w:val="002D0331"/>
    <w:rsid w:val="002D35C3"/>
    <w:rsid w:val="002D5878"/>
    <w:rsid w:val="002D66B2"/>
    <w:rsid w:val="002D7005"/>
    <w:rsid w:val="002E39A5"/>
    <w:rsid w:val="002E39B5"/>
    <w:rsid w:val="002E59C2"/>
    <w:rsid w:val="002F1E85"/>
    <w:rsid w:val="002F4505"/>
    <w:rsid w:val="002F544C"/>
    <w:rsid w:val="003058FE"/>
    <w:rsid w:val="0030601D"/>
    <w:rsid w:val="00306392"/>
    <w:rsid w:val="00311F0A"/>
    <w:rsid w:val="00312C31"/>
    <w:rsid w:val="003149C6"/>
    <w:rsid w:val="00320BCD"/>
    <w:rsid w:val="00323337"/>
    <w:rsid w:val="00323AFD"/>
    <w:rsid w:val="003240E7"/>
    <w:rsid w:val="00326212"/>
    <w:rsid w:val="00336334"/>
    <w:rsid w:val="00337A51"/>
    <w:rsid w:val="00337ACA"/>
    <w:rsid w:val="00343D3B"/>
    <w:rsid w:val="003553BF"/>
    <w:rsid w:val="00361ADD"/>
    <w:rsid w:val="00364940"/>
    <w:rsid w:val="00365222"/>
    <w:rsid w:val="00373E89"/>
    <w:rsid w:val="00374D82"/>
    <w:rsid w:val="00380C49"/>
    <w:rsid w:val="00391DF0"/>
    <w:rsid w:val="00392097"/>
    <w:rsid w:val="00394582"/>
    <w:rsid w:val="00396FBD"/>
    <w:rsid w:val="003A1B63"/>
    <w:rsid w:val="003A605A"/>
    <w:rsid w:val="003B36B0"/>
    <w:rsid w:val="003B68A3"/>
    <w:rsid w:val="003C1ED7"/>
    <w:rsid w:val="003D42EB"/>
    <w:rsid w:val="003D60A3"/>
    <w:rsid w:val="003E0EFF"/>
    <w:rsid w:val="003E1CDD"/>
    <w:rsid w:val="003E3761"/>
    <w:rsid w:val="003E567E"/>
    <w:rsid w:val="003E7A09"/>
    <w:rsid w:val="004015AA"/>
    <w:rsid w:val="00402424"/>
    <w:rsid w:val="00410690"/>
    <w:rsid w:val="00413A0B"/>
    <w:rsid w:val="00415BC1"/>
    <w:rsid w:val="00416203"/>
    <w:rsid w:val="004215D7"/>
    <w:rsid w:val="004234A1"/>
    <w:rsid w:val="004255F1"/>
    <w:rsid w:val="00432C15"/>
    <w:rsid w:val="00433BEF"/>
    <w:rsid w:val="00433D2E"/>
    <w:rsid w:val="00434B5A"/>
    <w:rsid w:val="0044373E"/>
    <w:rsid w:val="00446405"/>
    <w:rsid w:val="00455247"/>
    <w:rsid w:val="004553A9"/>
    <w:rsid w:val="00457C02"/>
    <w:rsid w:val="00463CFD"/>
    <w:rsid w:val="0046631E"/>
    <w:rsid w:val="00477DE2"/>
    <w:rsid w:val="00485643"/>
    <w:rsid w:val="0049130B"/>
    <w:rsid w:val="0049426E"/>
    <w:rsid w:val="0049508C"/>
    <w:rsid w:val="004A1514"/>
    <w:rsid w:val="004A285F"/>
    <w:rsid w:val="004A7589"/>
    <w:rsid w:val="004B2330"/>
    <w:rsid w:val="004B759E"/>
    <w:rsid w:val="004C26E5"/>
    <w:rsid w:val="004C2707"/>
    <w:rsid w:val="004C2B5B"/>
    <w:rsid w:val="004C34A6"/>
    <w:rsid w:val="004C39D9"/>
    <w:rsid w:val="004C7783"/>
    <w:rsid w:val="004D4C3C"/>
    <w:rsid w:val="004E1FA6"/>
    <w:rsid w:val="004E5B49"/>
    <w:rsid w:val="004E7DEC"/>
    <w:rsid w:val="004F2719"/>
    <w:rsid w:val="004F45FA"/>
    <w:rsid w:val="004F4B24"/>
    <w:rsid w:val="00501D46"/>
    <w:rsid w:val="00505A60"/>
    <w:rsid w:val="00510882"/>
    <w:rsid w:val="00512CAD"/>
    <w:rsid w:val="00520473"/>
    <w:rsid w:val="005251E4"/>
    <w:rsid w:val="00526EAE"/>
    <w:rsid w:val="005317DF"/>
    <w:rsid w:val="005332DA"/>
    <w:rsid w:val="005340BE"/>
    <w:rsid w:val="005352E2"/>
    <w:rsid w:val="00540D59"/>
    <w:rsid w:val="00541728"/>
    <w:rsid w:val="00542C49"/>
    <w:rsid w:val="0054729E"/>
    <w:rsid w:val="00551199"/>
    <w:rsid w:val="0055170F"/>
    <w:rsid w:val="00551897"/>
    <w:rsid w:val="00551E2B"/>
    <w:rsid w:val="0055554C"/>
    <w:rsid w:val="00577583"/>
    <w:rsid w:val="00582C3A"/>
    <w:rsid w:val="005875B9"/>
    <w:rsid w:val="0058774B"/>
    <w:rsid w:val="00592188"/>
    <w:rsid w:val="005921F0"/>
    <w:rsid w:val="005A1DF2"/>
    <w:rsid w:val="005B0FF7"/>
    <w:rsid w:val="005B5AA1"/>
    <w:rsid w:val="005B6996"/>
    <w:rsid w:val="005C049F"/>
    <w:rsid w:val="005C133C"/>
    <w:rsid w:val="005C2CFD"/>
    <w:rsid w:val="005C605F"/>
    <w:rsid w:val="005D1BD9"/>
    <w:rsid w:val="005D3083"/>
    <w:rsid w:val="005D47DF"/>
    <w:rsid w:val="005D567A"/>
    <w:rsid w:val="005E05EB"/>
    <w:rsid w:val="005E1E23"/>
    <w:rsid w:val="005E3BD6"/>
    <w:rsid w:val="005F3957"/>
    <w:rsid w:val="005F6C38"/>
    <w:rsid w:val="005F6E2B"/>
    <w:rsid w:val="0060266B"/>
    <w:rsid w:val="006028DE"/>
    <w:rsid w:val="00603AC6"/>
    <w:rsid w:val="00606723"/>
    <w:rsid w:val="00613D08"/>
    <w:rsid w:val="00615FB9"/>
    <w:rsid w:val="00617072"/>
    <w:rsid w:val="006226DE"/>
    <w:rsid w:val="00624746"/>
    <w:rsid w:val="00625036"/>
    <w:rsid w:val="00625149"/>
    <w:rsid w:val="00626879"/>
    <w:rsid w:val="006269F8"/>
    <w:rsid w:val="00633372"/>
    <w:rsid w:val="006366CC"/>
    <w:rsid w:val="00640A8F"/>
    <w:rsid w:val="00640CD1"/>
    <w:rsid w:val="00646156"/>
    <w:rsid w:val="00646C03"/>
    <w:rsid w:val="006540C5"/>
    <w:rsid w:val="00664372"/>
    <w:rsid w:val="00664E3F"/>
    <w:rsid w:val="0067237C"/>
    <w:rsid w:val="00673275"/>
    <w:rsid w:val="00676AB7"/>
    <w:rsid w:val="00677944"/>
    <w:rsid w:val="00683868"/>
    <w:rsid w:val="00685242"/>
    <w:rsid w:val="00687B4A"/>
    <w:rsid w:val="00690F74"/>
    <w:rsid w:val="00693C8D"/>
    <w:rsid w:val="00693FF8"/>
    <w:rsid w:val="00694061"/>
    <w:rsid w:val="0069419A"/>
    <w:rsid w:val="006979ED"/>
    <w:rsid w:val="006A27C9"/>
    <w:rsid w:val="006A3855"/>
    <w:rsid w:val="006A46C5"/>
    <w:rsid w:val="006A71E8"/>
    <w:rsid w:val="006B3C34"/>
    <w:rsid w:val="006B3FA9"/>
    <w:rsid w:val="006B7B96"/>
    <w:rsid w:val="006C427D"/>
    <w:rsid w:val="006C4DD5"/>
    <w:rsid w:val="006C5655"/>
    <w:rsid w:val="006D27F6"/>
    <w:rsid w:val="006E2187"/>
    <w:rsid w:val="006E2A33"/>
    <w:rsid w:val="006E5FE9"/>
    <w:rsid w:val="006E6F45"/>
    <w:rsid w:val="006F517F"/>
    <w:rsid w:val="006F7DE3"/>
    <w:rsid w:val="0070011C"/>
    <w:rsid w:val="007006B5"/>
    <w:rsid w:val="007009A4"/>
    <w:rsid w:val="00703850"/>
    <w:rsid w:val="007038E9"/>
    <w:rsid w:val="00706A26"/>
    <w:rsid w:val="00711EC1"/>
    <w:rsid w:val="00714423"/>
    <w:rsid w:val="007154D8"/>
    <w:rsid w:val="00716724"/>
    <w:rsid w:val="00726A2C"/>
    <w:rsid w:val="0072744C"/>
    <w:rsid w:val="00732003"/>
    <w:rsid w:val="0073353C"/>
    <w:rsid w:val="007379D5"/>
    <w:rsid w:val="00741FBC"/>
    <w:rsid w:val="00761D8D"/>
    <w:rsid w:val="00763A78"/>
    <w:rsid w:val="0076496C"/>
    <w:rsid w:val="00764EE4"/>
    <w:rsid w:val="007655EE"/>
    <w:rsid w:val="00766B0E"/>
    <w:rsid w:val="00766CC6"/>
    <w:rsid w:val="00771020"/>
    <w:rsid w:val="00774EF6"/>
    <w:rsid w:val="00781BC8"/>
    <w:rsid w:val="00783446"/>
    <w:rsid w:val="00783B63"/>
    <w:rsid w:val="0078423B"/>
    <w:rsid w:val="007A0702"/>
    <w:rsid w:val="007B35EE"/>
    <w:rsid w:val="007B712E"/>
    <w:rsid w:val="007C141D"/>
    <w:rsid w:val="007C1D33"/>
    <w:rsid w:val="007C2BF6"/>
    <w:rsid w:val="007D2807"/>
    <w:rsid w:val="007D686C"/>
    <w:rsid w:val="007E10C3"/>
    <w:rsid w:val="007E1584"/>
    <w:rsid w:val="007E6274"/>
    <w:rsid w:val="0080052D"/>
    <w:rsid w:val="0080326D"/>
    <w:rsid w:val="00803576"/>
    <w:rsid w:val="008041E7"/>
    <w:rsid w:val="008043D6"/>
    <w:rsid w:val="00806DA4"/>
    <w:rsid w:val="0081256B"/>
    <w:rsid w:val="00812E32"/>
    <w:rsid w:val="0082016D"/>
    <w:rsid w:val="00820D6D"/>
    <w:rsid w:val="00821491"/>
    <w:rsid w:val="00821D09"/>
    <w:rsid w:val="008343E1"/>
    <w:rsid w:val="008419B5"/>
    <w:rsid w:val="0085336F"/>
    <w:rsid w:val="00853569"/>
    <w:rsid w:val="0085506A"/>
    <w:rsid w:val="00855794"/>
    <w:rsid w:val="00862898"/>
    <w:rsid w:val="0086336B"/>
    <w:rsid w:val="00866C43"/>
    <w:rsid w:val="00867855"/>
    <w:rsid w:val="00873F95"/>
    <w:rsid w:val="00884C8D"/>
    <w:rsid w:val="0088737B"/>
    <w:rsid w:val="0089359E"/>
    <w:rsid w:val="00895C00"/>
    <w:rsid w:val="008978D0"/>
    <w:rsid w:val="008A0F08"/>
    <w:rsid w:val="008A1F45"/>
    <w:rsid w:val="008A46F1"/>
    <w:rsid w:val="008A6C43"/>
    <w:rsid w:val="008B2166"/>
    <w:rsid w:val="008B50B6"/>
    <w:rsid w:val="008B64C4"/>
    <w:rsid w:val="008C0ED0"/>
    <w:rsid w:val="008C6739"/>
    <w:rsid w:val="008D2D62"/>
    <w:rsid w:val="008D49B4"/>
    <w:rsid w:val="008D5576"/>
    <w:rsid w:val="008F048D"/>
    <w:rsid w:val="008F2F10"/>
    <w:rsid w:val="008F79B3"/>
    <w:rsid w:val="0090142A"/>
    <w:rsid w:val="0090361F"/>
    <w:rsid w:val="0090739F"/>
    <w:rsid w:val="00910276"/>
    <w:rsid w:val="00915E5F"/>
    <w:rsid w:val="00916004"/>
    <w:rsid w:val="00921C9B"/>
    <w:rsid w:val="0092238C"/>
    <w:rsid w:val="00924A1B"/>
    <w:rsid w:val="00925392"/>
    <w:rsid w:val="00926F4F"/>
    <w:rsid w:val="00935DD0"/>
    <w:rsid w:val="00936DE9"/>
    <w:rsid w:val="0094063B"/>
    <w:rsid w:val="009416B2"/>
    <w:rsid w:val="00944065"/>
    <w:rsid w:val="009465ED"/>
    <w:rsid w:val="00947274"/>
    <w:rsid w:val="00947318"/>
    <w:rsid w:val="00952B68"/>
    <w:rsid w:val="00960E3A"/>
    <w:rsid w:val="00964AA3"/>
    <w:rsid w:val="00966AAA"/>
    <w:rsid w:val="009712EB"/>
    <w:rsid w:val="0097264D"/>
    <w:rsid w:val="009751E4"/>
    <w:rsid w:val="00975288"/>
    <w:rsid w:val="00977435"/>
    <w:rsid w:val="009811AA"/>
    <w:rsid w:val="0098264B"/>
    <w:rsid w:val="00985BE9"/>
    <w:rsid w:val="0098763D"/>
    <w:rsid w:val="009918B4"/>
    <w:rsid w:val="009A25B5"/>
    <w:rsid w:val="009A69ED"/>
    <w:rsid w:val="009A6C12"/>
    <w:rsid w:val="009B2F66"/>
    <w:rsid w:val="009B6B38"/>
    <w:rsid w:val="009C32E9"/>
    <w:rsid w:val="009C78D3"/>
    <w:rsid w:val="009D3376"/>
    <w:rsid w:val="009E12A3"/>
    <w:rsid w:val="009E2A4A"/>
    <w:rsid w:val="009E57BB"/>
    <w:rsid w:val="009E7321"/>
    <w:rsid w:val="009E75D0"/>
    <w:rsid w:val="009E769A"/>
    <w:rsid w:val="009E7F66"/>
    <w:rsid w:val="009F42E7"/>
    <w:rsid w:val="009F639E"/>
    <w:rsid w:val="009F644C"/>
    <w:rsid w:val="00A07DE4"/>
    <w:rsid w:val="00A134CE"/>
    <w:rsid w:val="00A16CA7"/>
    <w:rsid w:val="00A170A6"/>
    <w:rsid w:val="00A2139B"/>
    <w:rsid w:val="00A226AF"/>
    <w:rsid w:val="00A30B07"/>
    <w:rsid w:val="00A331CC"/>
    <w:rsid w:val="00A33E1F"/>
    <w:rsid w:val="00A35E14"/>
    <w:rsid w:val="00A57534"/>
    <w:rsid w:val="00A576A2"/>
    <w:rsid w:val="00A60A98"/>
    <w:rsid w:val="00A63299"/>
    <w:rsid w:val="00A64680"/>
    <w:rsid w:val="00A66762"/>
    <w:rsid w:val="00A671CD"/>
    <w:rsid w:val="00A679D8"/>
    <w:rsid w:val="00A73A38"/>
    <w:rsid w:val="00A74A80"/>
    <w:rsid w:val="00A77B67"/>
    <w:rsid w:val="00A80AF2"/>
    <w:rsid w:val="00A83838"/>
    <w:rsid w:val="00A90703"/>
    <w:rsid w:val="00A95467"/>
    <w:rsid w:val="00AA1FDA"/>
    <w:rsid w:val="00AB0238"/>
    <w:rsid w:val="00AB1D93"/>
    <w:rsid w:val="00AB2811"/>
    <w:rsid w:val="00AB43F5"/>
    <w:rsid w:val="00AB48A6"/>
    <w:rsid w:val="00AB6C99"/>
    <w:rsid w:val="00AC0875"/>
    <w:rsid w:val="00AC261D"/>
    <w:rsid w:val="00AC4364"/>
    <w:rsid w:val="00AD6D5E"/>
    <w:rsid w:val="00AE066A"/>
    <w:rsid w:val="00AF0387"/>
    <w:rsid w:val="00AF2674"/>
    <w:rsid w:val="00AF517A"/>
    <w:rsid w:val="00B06F57"/>
    <w:rsid w:val="00B1328B"/>
    <w:rsid w:val="00B1464B"/>
    <w:rsid w:val="00B14B0B"/>
    <w:rsid w:val="00B24966"/>
    <w:rsid w:val="00B254F9"/>
    <w:rsid w:val="00B262CC"/>
    <w:rsid w:val="00B3467F"/>
    <w:rsid w:val="00B35E93"/>
    <w:rsid w:val="00B466A7"/>
    <w:rsid w:val="00B53E76"/>
    <w:rsid w:val="00B6198D"/>
    <w:rsid w:val="00B646DE"/>
    <w:rsid w:val="00B678FC"/>
    <w:rsid w:val="00B72831"/>
    <w:rsid w:val="00B80BB6"/>
    <w:rsid w:val="00B81C7F"/>
    <w:rsid w:val="00B82A3C"/>
    <w:rsid w:val="00B87A3D"/>
    <w:rsid w:val="00BA06E2"/>
    <w:rsid w:val="00BA14B3"/>
    <w:rsid w:val="00BA6179"/>
    <w:rsid w:val="00BA6468"/>
    <w:rsid w:val="00BB1711"/>
    <w:rsid w:val="00BB1EFB"/>
    <w:rsid w:val="00BB35D7"/>
    <w:rsid w:val="00BB3916"/>
    <w:rsid w:val="00BB74C6"/>
    <w:rsid w:val="00BB7D6E"/>
    <w:rsid w:val="00BC47AC"/>
    <w:rsid w:val="00BC7AEB"/>
    <w:rsid w:val="00BD06C8"/>
    <w:rsid w:val="00BD2B77"/>
    <w:rsid w:val="00BD41B5"/>
    <w:rsid w:val="00BE0D01"/>
    <w:rsid w:val="00BE7BCD"/>
    <w:rsid w:val="00BF37E8"/>
    <w:rsid w:val="00BF415B"/>
    <w:rsid w:val="00BF6AD1"/>
    <w:rsid w:val="00C00F16"/>
    <w:rsid w:val="00C01CE6"/>
    <w:rsid w:val="00C02773"/>
    <w:rsid w:val="00C0451D"/>
    <w:rsid w:val="00C04E60"/>
    <w:rsid w:val="00C07CBD"/>
    <w:rsid w:val="00C10640"/>
    <w:rsid w:val="00C1119A"/>
    <w:rsid w:val="00C13787"/>
    <w:rsid w:val="00C153A4"/>
    <w:rsid w:val="00C156E9"/>
    <w:rsid w:val="00C20468"/>
    <w:rsid w:val="00C227AF"/>
    <w:rsid w:val="00C22852"/>
    <w:rsid w:val="00C243FF"/>
    <w:rsid w:val="00C2489E"/>
    <w:rsid w:val="00C26906"/>
    <w:rsid w:val="00C344DD"/>
    <w:rsid w:val="00C546DA"/>
    <w:rsid w:val="00C5645A"/>
    <w:rsid w:val="00C60AB2"/>
    <w:rsid w:val="00C613D0"/>
    <w:rsid w:val="00C751EA"/>
    <w:rsid w:val="00C76133"/>
    <w:rsid w:val="00C7642F"/>
    <w:rsid w:val="00C76C86"/>
    <w:rsid w:val="00C77407"/>
    <w:rsid w:val="00C809FC"/>
    <w:rsid w:val="00C8414C"/>
    <w:rsid w:val="00C87670"/>
    <w:rsid w:val="00C9004C"/>
    <w:rsid w:val="00C90C19"/>
    <w:rsid w:val="00C919BB"/>
    <w:rsid w:val="00C91C68"/>
    <w:rsid w:val="00C978DC"/>
    <w:rsid w:val="00CA1102"/>
    <w:rsid w:val="00CA420C"/>
    <w:rsid w:val="00CA43B9"/>
    <w:rsid w:val="00CA5E16"/>
    <w:rsid w:val="00CB2880"/>
    <w:rsid w:val="00CB35B4"/>
    <w:rsid w:val="00CC022D"/>
    <w:rsid w:val="00CC194B"/>
    <w:rsid w:val="00CC3265"/>
    <w:rsid w:val="00CC4891"/>
    <w:rsid w:val="00CC5F47"/>
    <w:rsid w:val="00CC77E4"/>
    <w:rsid w:val="00CD5AC5"/>
    <w:rsid w:val="00CE0F35"/>
    <w:rsid w:val="00CE1C1A"/>
    <w:rsid w:val="00CE2030"/>
    <w:rsid w:val="00CE77E9"/>
    <w:rsid w:val="00D00497"/>
    <w:rsid w:val="00D053D8"/>
    <w:rsid w:val="00D15E57"/>
    <w:rsid w:val="00D169CD"/>
    <w:rsid w:val="00D16C93"/>
    <w:rsid w:val="00D21491"/>
    <w:rsid w:val="00D30E98"/>
    <w:rsid w:val="00D34A66"/>
    <w:rsid w:val="00D36632"/>
    <w:rsid w:val="00D4036C"/>
    <w:rsid w:val="00D46742"/>
    <w:rsid w:val="00D509E0"/>
    <w:rsid w:val="00D51D79"/>
    <w:rsid w:val="00D53F0C"/>
    <w:rsid w:val="00D71ACC"/>
    <w:rsid w:val="00D74D65"/>
    <w:rsid w:val="00D75BB4"/>
    <w:rsid w:val="00D81192"/>
    <w:rsid w:val="00D817A9"/>
    <w:rsid w:val="00D83114"/>
    <w:rsid w:val="00D848FE"/>
    <w:rsid w:val="00D85884"/>
    <w:rsid w:val="00D94BF5"/>
    <w:rsid w:val="00D9631C"/>
    <w:rsid w:val="00DA16B0"/>
    <w:rsid w:val="00DA1C20"/>
    <w:rsid w:val="00DA1C3B"/>
    <w:rsid w:val="00DA1FE6"/>
    <w:rsid w:val="00DA32FA"/>
    <w:rsid w:val="00DA4BC8"/>
    <w:rsid w:val="00DA7373"/>
    <w:rsid w:val="00DB09EB"/>
    <w:rsid w:val="00DB292E"/>
    <w:rsid w:val="00DC07AB"/>
    <w:rsid w:val="00DC6030"/>
    <w:rsid w:val="00DC7D2E"/>
    <w:rsid w:val="00DD0CD3"/>
    <w:rsid w:val="00DD4903"/>
    <w:rsid w:val="00DD5759"/>
    <w:rsid w:val="00DE6D1A"/>
    <w:rsid w:val="00DF2CA8"/>
    <w:rsid w:val="00E02BE5"/>
    <w:rsid w:val="00E03457"/>
    <w:rsid w:val="00E0473D"/>
    <w:rsid w:val="00E0493E"/>
    <w:rsid w:val="00E04C6A"/>
    <w:rsid w:val="00E0727C"/>
    <w:rsid w:val="00E07504"/>
    <w:rsid w:val="00E10F5D"/>
    <w:rsid w:val="00E117EF"/>
    <w:rsid w:val="00E22304"/>
    <w:rsid w:val="00E319C6"/>
    <w:rsid w:val="00E31EA3"/>
    <w:rsid w:val="00E34649"/>
    <w:rsid w:val="00E348CF"/>
    <w:rsid w:val="00E35095"/>
    <w:rsid w:val="00E356EF"/>
    <w:rsid w:val="00E37DF9"/>
    <w:rsid w:val="00E41467"/>
    <w:rsid w:val="00E4676E"/>
    <w:rsid w:val="00E539F1"/>
    <w:rsid w:val="00E54464"/>
    <w:rsid w:val="00E6381F"/>
    <w:rsid w:val="00E72942"/>
    <w:rsid w:val="00E74FEA"/>
    <w:rsid w:val="00E77D5B"/>
    <w:rsid w:val="00E85ED2"/>
    <w:rsid w:val="00E90B0A"/>
    <w:rsid w:val="00E90C06"/>
    <w:rsid w:val="00E919E4"/>
    <w:rsid w:val="00E92D3E"/>
    <w:rsid w:val="00E94D5B"/>
    <w:rsid w:val="00E96CCA"/>
    <w:rsid w:val="00EA063D"/>
    <w:rsid w:val="00EA0849"/>
    <w:rsid w:val="00EA0D6D"/>
    <w:rsid w:val="00EA430F"/>
    <w:rsid w:val="00EB0664"/>
    <w:rsid w:val="00EC0C6B"/>
    <w:rsid w:val="00EC2658"/>
    <w:rsid w:val="00EC3FB5"/>
    <w:rsid w:val="00EC4C17"/>
    <w:rsid w:val="00EC538E"/>
    <w:rsid w:val="00ED3FFD"/>
    <w:rsid w:val="00ED74F3"/>
    <w:rsid w:val="00EE009A"/>
    <w:rsid w:val="00EE3C02"/>
    <w:rsid w:val="00EE5A0F"/>
    <w:rsid w:val="00EF1675"/>
    <w:rsid w:val="00F00A88"/>
    <w:rsid w:val="00F01327"/>
    <w:rsid w:val="00F12EEE"/>
    <w:rsid w:val="00F14CCD"/>
    <w:rsid w:val="00F16DB5"/>
    <w:rsid w:val="00F209DB"/>
    <w:rsid w:val="00F22125"/>
    <w:rsid w:val="00F22CD2"/>
    <w:rsid w:val="00F2573E"/>
    <w:rsid w:val="00F2580F"/>
    <w:rsid w:val="00F275BC"/>
    <w:rsid w:val="00F32694"/>
    <w:rsid w:val="00F33CFC"/>
    <w:rsid w:val="00F44C72"/>
    <w:rsid w:val="00F50DE7"/>
    <w:rsid w:val="00F51A06"/>
    <w:rsid w:val="00F52F45"/>
    <w:rsid w:val="00F61CB0"/>
    <w:rsid w:val="00F64698"/>
    <w:rsid w:val="00F7504E"/>
    <w:rsid w:val="00F83C39"/>
    <w:rsid w:val="00F905A8"/>
    <w:rsid w:val="00F90702"/>
    <w:rsid w:val="00FA64B0"/>
    <w:rsid w:val="00FB4600"/>
    <w:rsid w:val="00FB4894"/>
    <w:rsid w:val="00FB4B89"/>
    <w:rsid w:val="00FB6E18"/>
    <w:rsid w:val="00FC092B"/>
    <w:rsid w:val="00FC3FE2"/>
    <w:rsid w:val="00FC6690"/>
    <w:rsid w:val="00FC706D"/>
    <w:rsid w:val="00FD1CE5"/>
    <w:rsid w:val="00FD63FC"/>
    <w:rsid w:val="00FD6BC9"/>
    <w:rsid w:val="00FD6FD3"/>
    <w:rsid w:val="00FD787C"/>
    <w:rsid w:val="00FE09E3"/>
    <w:rsid w:val="00FE235F"/>
    <w:rsid w:val="00FE331B"/>
    <w:rsid w:val="00FE3A6A"/>
    <w:rsid w:val="00FE5E54"/>
    <w:rsid w:val="00FE7481"/>
    <w:rsid w:val="00FF6622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F18522-3747-4613-8BF5-043855CC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D9E"/>
  </w:style>
  <w:style w:type="paragraph" w:styleId="1">
    <w:name w:val="heading 1"/>
    <w:basedOn w:val="a"/>
    <w:next w:val="a"/>
    <w:link w:val="1Char"/>
    <w:uiPriority w:val="99"/>
    <w:qFormat/>
    <w:rsid w:val="00042D9E"/>
    <w:pPr>
      <w:keepNext/>
      <w:ind w:left="720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042D9E"/>
    <w:pPr>
      <w:keepNext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next w:val="a"/>
    <w:link w:val="3Char"/>
    <w:uiPriority w:val="99"/>
    <w:qFormat/>
    <w:rsid w:val="00042D9E"/>
    <w:pPr>
      <w:keepNext/>
      <w:outlineLvl w:val="2"/>
    </w:pPr>
    <w:rPr>
      <w:rFonts w:ascii="Arial" w:hAnsi="Arial" w:cs="Arial"/>
      <w:b/>
      <w:bCs/>
      <w:lang w:val="en-US"/>
    </w:rPr>
  </w:style>
  <w:style w:type="paragraph" w:styleId="4">
    <w:name w:val="heading 4"/>
    <w:basedOn w:val="a"/>
    <w:next w:val="a"/>
    <w:link w:val="4Char"/>
    <w:uiPriority w:val="99"/>
    <w:qFormat/>
    <w:rsid w:val="00042D9E"/>
    <w:pPr>
      <w:keepNext/>
      <w:jc w:val="both"/>
      <w:outlineLvl w:val="3"/>
    </w:pPr>
    <w:rPr>
      <w:rFonts w:ascii="Arial" w:hAnsi="Arial" w:cs="Arial"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042D9E"/>
    <w:pPr>
      <w:keepNext/>
      <w:outlineLvl w:val="4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CC5F47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CC5F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CC5F47"/>
    <w:rPr>
      <w:rFonts w:ascii="Cambria" w:hAnsi="Cambria" w:cs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CC5F47"/>
    <w:rPr>
      <w:rFonts w:ascii="Calibri" w:hAnsi="Calibri" w:cs="Calibr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CC5F47"/>
    <w:rPr>
      <w:rFonts w:ascii="Calibri" w:hAnsi="Calibri" w:cs="Calibri"/>
      <w:b/>
      <w:bCs/>
      <w:i/>
      <w:iCs/>
      <w:sz w:val="26"/>
      <w:szCs w:val="26"/>
    </w:rPr>
  </w:style>
  <w:style w:type="character" w:styleId="-">
    <w:name w:val="Hyperlink"/>
    <w:basedOn w:val="a0"/>
    <w:uiPriority w:val="99"/>
    <w:rsid w:val="00042D9E"/>
    <w:rPr>
      <w:color w:val="0000FF"/>
      <w:u w:val="single"/>
    </w:rPr>
  </w:style>
  <w:style w:type="paragraph" w:styleId="a3">
    <w:name w:val="caption"/>
    <w:basedOn w:val="a"/>
    <w:next w:val="a"/>
    <w:uiPriority w:val="99"/>
    <w:qFormat/>
    <w:rsid w:val="00042D9E"/>
    <w:pPr>
      <w:ind w:left="720"/>
    </w:pPr>
    <w:rPr>
      <w:sz w:val="28"/>
      <w:szCs w:val="28"/>
      <w:lang w:val="en-US"/>
    </w:rPr>
  </w:style>
  <w:style w:type="paragraph" w:styleId="a4">
    <w:name w:val="Body Text"/>
    <w:basedOn w:val="a"/>
    <w:link w:val="Char"/>
    <w:uiPriority w:val="99"/>
    <w:rsid w:val="00042D9E"/>
    <w:pPr>
      <w:jc w:val="both"/>
    </w:pPr>
  </w:style>
  <w:style w:type="character" w:customStyle="1" w:styleId="Char">
    <w:name w:val="Σώμα κειμένου Char"/>
    <w:basedOn w:val="a0"/>
    <w:link w:val="a4"/>
    <w:uiPriority w:val="99"/>
    <w:semiHidden/>
    <w:locked/>
    <w:rsid w:val="00CC5F47"/>
  </w:style>
  <w:style w:type="paragraph" w:styleId="a5">
    <w:name w:val="Balloon Text"/>
    <w:basedOn w:val="a"/>
    <w:link w:val="Char0"/>
    <w:uiPriority w:val="99"/>
    <w:semiHidden/>
    <w:rsid w:val="00042D9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locked/>
    <w:rsid w:val="00CC5F47"/>
    <w:rPr>
      <w:sz w:val="2"/>
      <w:szCs w:val="2"/>
    </w:rPr>
  </w:style>
  <w:style w:type="table" w:styleId="a6">
    <w:name w:val="Table Grid"/>
    <w:basedOn w:val="a1"/>
    <w:uiPriority w:val="99"/>
    <w:rsid w:val="00E35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Char1"/>
    <w:uiPriority w:val="99"/>
    <w:rsid w:val="001B625F"/>
    <w:pPr>
      <w:tabs>
        <w:tab w:val="center" w:pos="4153"/>
        <w:tab w:val="right" w:pos="8306"/>
      </w:tabs>
    </w:pPr>
    <w:rPr>
      <w:lang w:val="en-GB"/>
    </w:rPr>
  </w:style>
  <w:style w:type="character" w:customStyle="1" w:styleId="Char1">
    <w:name w:val="Υποσέλιδο Char"/>
    <w:basedOn w:val="a0"/>
    <w:link w:val="a7"/>
    <w:uiPriority w:val="99"/>
    <w:locked/>
    <w:rsid w:val="001B625F"/>
    <w:rPr>
      <w:lang w:val="en-GB"/>
    </w:rPr>
  </w:style>
  <w:style w:type="paragraph" w:styleId="a8">
    <w:name w:val="List Paragraph"/>
    <w:basedOn w:val="a"/>
    <w:uiPriority w:val="99"/>
    <w:qFormat/>
    <w:rsid w:val="000F71ED"/>
    <w:pPr>
      <w:ind w:left="720"/>
    </w:pPr>
  </w:style>
  <w:style w:type="paragraph" w:styleId="20">
    <w:name w:val="Body Text Indent 2"/>
    <w:basedOn w:val="a"/>
    <w:link w:val="2Char0"/>
    <w:uiPriority w:val="99"/>
    <w:rsid w:val="003240E7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a0"/>
    <w:uiPriority w:val="99"/>
    <w:semiHidden/>
    <w:rsid w:val="00C24A38"/>
    <w:rPr>
      <w:sz w:val="20"/>
      <w:szCs w:val="20"/>
    </w:rPr>
  </w:style>
  <w:style w:type="character" w:customStyle="1" w:styleId="2Char0">
    <w:name w:val="Σώμα κείμενου με εσοχή 2 Char"/>
    <w:basedOn w:val="a0"/>
    <w:link w:val="20"/>
    <w:uiPriority w:val="99"/>
    <w:locked/>
    <w:rsid w:val="003240E7"/>
    <w:rPr>
      <w:rFonts w:eastAsia="Times New Roman"/>
      <w:sz w:val="24"/>
      <w:szCs w:val="24"/>
      <w:lang w:val="el-GR" w:eastAsia="el-GR"/>
    </w:rPr>
  </w:style>
  <w:style w:type="paragraph" w:customStyle="1" w:styleId="xl70">
    <w:name w:val="xl70"/>
    <w:basedOn w:val="a"/>
    <w:uiPriority w:val="99"/>
    <w:rsid w:val="00C5645A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a9">
    <w:name w:val="header"/>
    <w:basedOn w:val="a"/>
    <w:link w:val="Char2"/>
    <w:uiPriority w:val="99"/>
    <w:semiHidden/>
    <w:unhideWhenUsed/>
    <w:rsid w:val="00A671CD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semiHidden/>
    <w:rsid w:val="00A67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2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de.kef.sch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de.kef.sch.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il@dide.kef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dide.kef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432</Words>
  <Characters>3554</Characters>
  <Application>Microsoft Office Word</Application>
  <DocSecurity>0</DocSecurity>
  <Lines>29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Unkown company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</dc:creator>
  <cp:lastModifiedBy>Eftixia</cp:lastModifiedBy>
  <cp:revision>24</cp:revision>
  <cp:lastPrinted>2022-05-23T11:37:00Z</cp:lastPrinted>
  <dcterms:created xsi:type="dcterms:W3CDTF">2021-05-14T08:07:00Z</dcterms:created>
  <dcterms:modified xsi:type="dcterms:W3CDTF">2022-05-23T11:40:00Z</dcterms:modified>
</cp:coreProperties>
</file>